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0B8E0">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14:paraId="0A26BE29">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109616C0">
            <w:pPr>
              <w:pStyle w:val="72"/>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713D7871">
            <w:pPr>
              <w:pStyle w:val="72"/>
              <w:kinsoku w:val="0"/>
              <w:overflowPunct w:val="0"/>
              <w:rPr>
                <w:sz w:val="18"/>
                <w:szCs w:val="18"/>
              </w:rPr>
            </w:pPr>
            <w:r>
              <w:rPr>
                <w:rFonts w:hint="eastAsia"/>
                <w:sz w:val="18"/>
                <w:szCs w:val="18"/>
              </w:rPr>
              <w:t>北京九龙制药有限公司</w:t>
            </w:r>
          </w:p>
        </w:tc>
      </w:tr>
      <w:tr w14:paraId="1752B63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F4DD12">
            <w:pPr>
              <w:pStyle w:val="72"/>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D781658">
            <w:pPr>
              <w:pStyle w:val="72"/>
              <w:kinsoku w:val="0"/>
              <w:overflowPunct w:val="0"/>
              <w:rPr>
                <w:sz w:val="18"/>
                <w:szCs w:val="18"/>
              </w:rPr>
            </w:pPr>
            <w:r>
              <w:rPr>
                <w:rFonts w:hint="eastAsia"/>
                <w:sz w:val="18"/>
                <w:szCs w:val="18"/>
              </w:rPr>
              <w:t>北京市延庆区延庆经济技术开发区</w:t>
            </w:r>
          </w:p>
        </w:tc>
      </w:tr>
      <w:tr w14:paraId="2F1FE4F8">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32D79D1">
            <w:pPr>
              <w:pStyle w:val="72"/>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E080ED6">
            <w:pPr>
              <w:pStyle w:val="72"/>
              <w:kinsoku w:val="0"/>
              <w:overflowPunct w:val="0"/>
              <w:rPr>
                <w:rFonts w:hint="eastAsia" w:eastAsia="仿宋_GB2312"/>
                <w:sz w:val="18"/>
                <w:szCs w:val="18"/>
                <w:lang w:eastAsia="zh-CN"/>
              </w:rPr>
            </w:pPr>
            <w:r>
              <w:rPr>
                <w:rFonts w:hint="eastAsia"/>
                <w:sz w:val="18"/>
                <w:szCs w:val="18"/>
                <w:lang w:eastAsia="zh-CN"/>
              </w:rPr>
              <w:t>朱小旭</w:t>
            </w:r>
          </w:p>
        </w:tc>
      </w:tr>
      <w:tr w14:paraId="6E7547D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FC33163">
            <w:pPr>
              <w:pStyle w:val="72"/>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EBEE579">
            <w:pPr>
              <w:pStyle w:val="72"/>
              <w:kinsoku w:val="0"/>
              <w:overflowPunct w:val="0"/>
              <w:rPr>
                <w:sz w:val="18"/>
                <w:szCs w:val="18"/>
              </w:rPr>
            </w:pPr>
            <w:r>
              <w:rPr>
                <w:rFonts w:hint="eastAsia"/>
                <w:sz w:val="18"/>
                <w:szCs w:val="18"/>
              </w:rPr>
              <w:t>北京九龙制药有限公司职业病危害现状评价报告书</w:t>
            </w:r>
            <w:r>
              <w:rPr>
                <w:rFonts w:hint="eastAsia"/>
                <w:sz w:val="18"/>
                <w:szCs w:val="18"/>
                <w:lang w:eastAsia="zh-CN"/>
              </w:rPr>
              <w:t>（编号：</w:t>
            </w:r>
            <w:r>
              <w:rPr>
                <w:rFonts w:hint="eastAsia"/>
                <w:sz w:val="18"/>
                <w:szCs w:val="18"/>
              </w:rPr>
              <w:t>022025006XP</w:t>
            </w:r>
            <w:r>
              <w:rPr>
                <w:rFonts w:hint="eastAsia"/>
                <w:sz w:val="18"/>
                <w:szCs w:val="18"/>
                <w:lang w:eastAsia="zh-CN"/>
              </w:rPr>
              <w:t>）</w:t>
            </w:r>
          </w:p>
        </w:tc>
      </w:tr>
      <w:tr w14:paraId="744AEA97">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32744B">
            <w:pPr>
              <w:pStyle w:val="72"/>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21CFBC8C">
            <w:pPr>
              <w:pStyle w:val="72"/>
              <w:kinsoku w:val="0"/>
              <w:overflowPunct w:val="0"/>
              <w:rPr>
                <w:rFonts w:hint="eastAsia" w:eastAsia="仿宋_GB2312"/>
                <w:sz w:val="18"/>
                <w:szCs w:val="18"/>
                <w:lang w:eastAsia="zh-CN"/>
              </w:rPr>
            </w:pPr>
            <w:r>
              <w:rPr>
                <w:rFonts w:hint="eastAsia"/>
                <w:sz w:val="18"/>
                <w:szCs w:val="18"/>
              </w:rPr>
              <w:t>陈国龙</w:t>
            </w:r>
            <w:r>
              <w:rPr>
                <w:rFonts w:hint="eastAsia"/>
                <w:sz w:val="18"/>
                <w:szCs w:val="18"/>
                <w:lang w:eastAsia="zh-CN"/>
              </w:rPr>
              <w:t>、刘洋、姜宏翰、李朋勃</w:t>
            </w:r>
          </w:p>
        </w:tc>
      </w:tr>
      <w:tr w14:paraId="3160569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2EC91B">
            <w:pPr>
              <w:pStyle w:val="72"/>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D355094">
            <w:pPr>
              <w:pStyle w:val="72"/>
              <w:kinsoku w:val="0"/>
              <w:overflowPunct w:val="0"/>
              <w:rPr>
                <w:rFonts w:hint="eastAsia" w:eastAsia="仿宋_GB2312"/>
                <w:sz w:val="18"/>
                <w:szCs w:val="18"/>
                <w:lang w:eastAsia="zh-CN"/>
              </w:rPr>
            </w:pPr>
            <w:r>
              <w:rPr>
                <w:rFonts w:hint="eastAsia"/>
                <w:sz w:val="18"/>
                <w:szCs w:val="18"/>
                <w:lang w:eastAsia="zh-CN"/>
              </w:rPr>
              <w:t>陈国龙、刘洋</w:t>
            </w:r>
          </w:p>
        </w:tc>
      </w:tr>
      <w:tr w14:paraId="5CC1FE2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F563D31">
            <w:pPr>
              <w:pStyle w:val="72"/>
              <w:kinsoku w:val="0"/>
              <w:overflowPunct w:val="0"/>
              <w:spacing w:before="39"/>
              <w:ind w:left="388" w:right="372"/>
              <w:rPr>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11DFE49">
            <w:pPr>
              <w:pStyle w:val="72"/>
              <w:kinsoku w:val="0"/>
              <w:overflowPunct w:val="0"/>
              <w:rPr>
                <w:rFonts w:hint="default" w:eastAsia="仿宋_GB2312"/>
                <w:sz w:val="18"/>
                <w:szCs w:val="18"/>
                <w:lang w:val="en-US" w:eastAsia="zh-CN"/>
              </w:rPr>
            </w:pPr>
            <w:r>
              <w:rPr>
                <w:rFonts w:hint="eastAsia"/>
                <w:sz w:val="18"/>
                <w:szCs w:val="18"/>
                <w:lang w:val="en-US" w:eastAsia="zh-CN"/>
              </w:rPr>
              <w:t>2025年3月24日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D0543FC">
            <w:pPr>
              <w:pStyle w:val="72"/>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CC9F0ED">
            <w:pPr>
              <w:pStyle w:val="72"/>
              <w:kinsoku w:val="0"/>
              <w:overflowPunct w:val="0"/>
              <w:rPr>
                <w:rFonts w:hint="eastAsia" w:eastAsia="仿宋_GB2312"/>
                <w:sz w:val="18"/>
                <w:szCs w:val="18"/>
                <w:lang w:eastAsia="zh-CN"/>
              </w:rPr>
            </w:pPr>
            <w:r>
              <w:rPr>
                <w:rFonts w:hint="eastAsia"/>
                <w:sz w:val="18"/>
                <w:szCs w:val="18"/>
                <w:lang w:eastAsia="zh-CN"/>
              </w:rPr>
              <w:t>朱小旭、苗向宇</w:t>
            </w:r>
          </w:p>
        </w:tc>
      </w:tr>
      <w:tr w14:paraId="38E205B9">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24F8B4B">
            <w:pPr>
              <w:pStyle w:val="72"/>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C3BB468">
            <w:pPr>
              <w:pStyle w:val="72"/>
              <w:kinsoku w:val="0"/>
              <w:overflowPunct w:val="0"/>
              <w:rPr>
                <w:sz w:val="18"/>
                <w:szCs w:val="18"/>
              </w:rPr>
            </w:pPr>
            <w:r>
              <w:rPr>
                <w:rFonts w:hint="eastAsia"/>
                <w:sz w:val="18"/>
                <w:szCs w:val="18"/>
              </w:rPr>
              <w:t>陈国龙</w:t>
            </w:r>
            <w:r>
              <w:rPr>
                <w:rFonts w:hint="eastAsia"/>
                <w:sz w:val="18"/>
                <w:szCs w:val="18"/>
                <w:lang w:eastAsia="zh-CN"/>
              </w:rPr>
              <w:t>、刘洋、李朋勃</w:t>
            </w:r>
          </w:p>
        </w:tc>
      </w:tr>
      <w:tr w14:paraId="5D6DFFCA">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6508592">
            <w:pPr>
              <w:pStyle w:val="72"/>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BCAC3AF">
            <w:pPr>
              <w:pStyle w:val="72"/>
              <w:kinsoku w:val="0"/>
              <w:overflowPunct w:val="0"/>
              <w:rPr>
                <w:sz w:val="18"/>
                <w:szCs w:val="18"/>
              </w:rPr>
            </w:pPr>
            <w:r>
              <w:rPr>
                <w:rFonts w:hint="eastAsia"/>
                <w:sz w:val="18"/>
                <w:szCs w:val="18"/>
                <w:lang w:val="en-US" w:eastAsia="zh-CN"/>
              </w:rPr>
              <w:t>2025</w:t>
            </w:r>
            <w:bookmarkStart w:id="0" w:name="_GoBack"/>
            <w:bookmarkEnd w:id="0"/>
            <w:r>
              <w:rPr>
                <w:rFonts w:hint="eastAsia"/>
                <w:sz w:val="18"/>
                <w:szCs w:val="18"/>
                <w:lang w:val="en-US" w:eastAsia="zh-CN"/>
              </w:rPr>
              <w:t>年3月25日至3月27日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B8A228F">
            <w:pPr>
              <w:pStyle w:val="72"/>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7711C6C2">
            <w:pPr>
              <w:pStyle w:val="72"/>
              <w:kinsoku w:val="0"/>
              <w:overflowPunct w:val="0"/>
              <w:rPr>
                <w:sz w:val="18"/>
                <w:szCs w:val="18"/>
              </w:rPr>
            </w:pPr>
            <w:r>
              <w:rPr>
                <w:rFonts w:hint="eastAsia"/>
                <w:sz w:val="18"/>
                <w:szCs w:val="18"/>
                <w:lang w:eastAsia="zh-CN"/>
              </w:rPr>
              <w:t>朱小旭</w:t>
            </w:r>
          </w:p>
        </w:tc>
      </w:tr>
      <w:tr w14:paraId="0F1CAF62">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842149B">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29DFD7D7">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4830B600">
            <w:pPr>
              <w:pStyle w:val="72"/>
              <w:kinsoku w:val="0"/>
              <w:overflowPunct w:val="0"/>
              <w:rPr>
                <w:sz w:val="18"/>
                <w:szCs w:val="18"/>
              </w:rPr>
            </w:pPr>
            <w:r>
              <w:drawing>
                <wp:anchor distT="0" distB="0" distL="114300" distR="114300" simplePos="0" relativeHeight="251662336" behindDoc="0" locked="0" layoutInCell="1" allowOverlap="1">
                  <wp:simplePos x="0" y="0"/>
                  <wp:positionH relativeFrom="column">
                    <wp:posOffset>2164715</wp:posOffset>
                  </wp:positionH>
                  <wp:positionV relativeFrom="paragraph">
                    <wp:posOffset>2036445</wp:posOffset>
                  </wp:positionV>
                  <wp:extent cx="2624455" cy="1968500"/>
                  <wp:effectExtent l="0" t="0" r="4445" b="1270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624455" cy="19685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33020</wp:posOffset>
                  </wp:positionH>
                  <wp:positionV relativeFrom="paragraph">
                    <wp:posOffset>1961515</wp:posOffset>
                  </wp:positionV>
                  <wp:extent cx="1623695" cy="2197735"/>
                  <wp:effectExtent l="0" t="0" r="14605" b="1206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623695" cy="219773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2482850</wp:posOffset>
                  </wp:positionH>
                  <wp:positionV relativeFrom="paragraph">
                    <wp:posOffset>92710</wp:posOffset>
                  </wp:positionV>
                  <wp:extent cx="2345690" cy="1865630"/>
                  <wp:effectExtent l="0" t="0" r="1651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345690" cy="186563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27940</wp:posOffset>
                  </wp:positionH>
                  <wp:positionV relativeFrom="paragraph">
                    <wp:posOffset>62865</wp:posOffset>
                  </wp:positionV>
                  <wp:extent cx="2299970" cy="1889760"/>
                  <wp:effectExtent l="0" t="0" r="5080" b="152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299970" cy="1889760"/>
                          </a:xfrm>
                          <a:prstGeom prst="rect">
                            <a:avLst/>
                          </a:prstGeom>
                          <a:noFill/>
                          <a:ln>
                            <a:noFill/>
                          </a:ln>
                        </pic:spPr>
                      </pic:pic>
                    </a:graphicData>
                  </a:graphic>
                </wp:anchor>
              </w:drawing>
            </w:r>
          </w:p>
        </w:tc>
      </w:tr>
    </w:tbl>
    <w:p w14:paraId="3F7F0565"/>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02B64">
    <w:pPr>
      <w:pStyle w:val="15"/>
      <w:jc w:val="right"/>
      <w:rPr>
        <w:rStyle w:val="22"/>
      </w:rPr>
    </w:pPr>
    <w:r>
      <w:rPr>
        <w:rStyle w:val="22"/>
        <w:rFonts w:hint="eastAsia"/>
      </w:rPr>
      <w:t>第1页  共1页</w:t>
    </w:r>
  </w:p>
  <w:p w14:paraId="28ACFABE">
    <w:pPr>
      <w:pStyle w:val="15"/>
      <w:jc w:val="right"/>
    </w:pPr>
    <w:r>
      <w:rPr>
        <w:rStyle w:val="22"/>
        <w:rFonts w:hint="eastAsia"/>
      </w:rPr>
      <w:t>（报告编号</w:t>
    </w:r>
    <w:r>
      <w:rPr>
        <w:rStyle w:val="22"/>
        <w:rFonts w:hint="eastAsia"/>
        <w:lang w:eastAsia="zh-CN"/>
      </w:rPr>
      <w:t>：</w:t>
    </w:r>
    <w:r>
      <w:rPr>
        <w:rFonts w:hint="eastAsia"/>
        <w:sz w:val="18"/>
        <w:szCs w:val="18"/>
      </w:rPr>
      <w:t>022025006XP</w:t>
    </w:r>
    <w:r>
      <w:rPr>
        <w:rStyle w:val="22"/>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8D3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AECD">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719B">
    <w:pPr>
      <w:pStyle w:val="16"/>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08F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C011">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1CA0F56"/>
    <w:rsid w:val="13AE369B"/>
    <w:rsid w:val="14A24893"/>
    <w:rsid w:val="322A5C84"/>
    <w:rsid w:val="3C945CB8"/>
    <w:rsid w:val="4B9132B3"/>
    <w:rsid w:val="545236F7"/>
    <w:rsid w:val="58C3486B"/>
    <w:rsid w:val="5C2B3E18"/>
    <w:rsid w:val="66610D24"/>
    <w:rsid w:val="67D85766"/>
    <w:rsid w:val="7D8E2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233</Words>
  <Characters>252</Characters>
  <Lines>1</Lines>
  <Paragraphs>1</Paragraphs>
  <TotalTime>2</TotalTime>
  <ScaleCrop>false</ScaleCrop>
  <LinksUpToDate>false</LinksUpToDate>
  <CharactersWithSpaces>252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陈国龙</cp:lastModifiedBy>
  <dcterms:modified xsi:type="dcterms:W3CDTF">2025-05-28T12:28:45Z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eyJoZGlkIjoiZjVkNTdmM2IyNjY2NzA4OWU3NDEwYmM2NjI2NmY4MTMiLCJ1c2VySWQiOiI1NjQ3OTk5NTcifQ==</vt:lpwstr>
  </property>
  <property fmtid="{D5CDD505-2E9C-101B-9397-08002B2CF9AE}" pid="4" name="ICV">
    <vt:lpwstr>DE5069D887BB4A66A312A2409B5D3C42_12</vt:lpwstr>
  </property>
</Properties>
</file>