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D527E">
      <w:pPr>
        <w:pStyle w:val="12"/>
        <w:tabs>
          <w:tab w:val="left" w:pos="1047"/>
        </w:tabs>
        <w:kinsoku w:val="0"/>
        <w:overflowPunct w:val="0"/>
        <w:spacing w:before="122"/>
        <w:ind w:left="26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职业卫生技术报告信息网上公开记录表</w:t>
      </w:r>
    </w:p>
    <w:tbl>
      <w:tblPr>
        <w:tblStyle w:val="19"/>
        <w:tblW w:w="5018" w:type="pct"/>
        <w:tblInd w:w="0" w:type="dxa"/>
        <w:tblLayout w:type="autofit"/>
        <w:tblCellMar>
          <w:top w:w="0" w:type="dxa"/>
          <w:left w:w="0" w:type="dxa"/>
          <w:bottom w:w="0" w:type="dxa"/>
          <w:right w:w="0" w:type="dxa"/>
        </w:tblCellMar>
      </w:tblPr>
      <w:tblGrid>
        <w:gridCol w:w="2100"/>
        <w:gridCol w:w="2505"/>
        <w:gridCol w:w="2108"/>
        <w:gridCol w:w="1653"/>
      </w:tblGrid>
      <w:tr w14:paraId="346B883A">
        <w:tblPrEx>
          <w:tblCellMar>
            <w:top w:w="0" w:type="dxa"/>
            <w:left w:w="0" w:type="dxa"/>
            <w:bottom w:w="0" w:type="dxa"/>
            <w:right w:w="0" w:type="dxa"/>
          </w:tblCellMar>
        </w:tblPrEx>
        <w:trPr>
          <w:trHeight w:val="567" w:hRule="atLeast"/>
        </w:trPr>
        <w:tc>
          <w:tcPr>
            <w:tcW w:w="1255" w:type="pct"/>
            <w:tcBorders>
              <w:top w:val="single" w:color="000000" w:sz="12" w:space="0"/>
              <w:left w:val="single" w:color="000000" w:sz="12" w:space="0"/>
              <w:bottom w:val="single" w:color="000000" w:sz="4" w:space="0"/>
              <w:right w:val="single" w:color="000000" w:sz="4" w:space="0"/>
              <w:tl2br w:val="nil"/>
              <w:tr2bl w:val="nil"/>
            </w:tcBorders>
            <w:vAlign w:val="center"/>
          </w:tcPr>
          <w:p w14:paraId="7C727952">
            <w:pPr>
              <w:pStyle w:val="72"/>
              <w:kinsoku w:val="0"/>
              <w:overflowPunct w:val="0"/>
              <w:spacing w:before="37"/>
              <w:ind w:left="388" w:right="372"/>
              <w:rPr>
                <w:rFonts w:hint="eastAsia"/>
                <w:sz w:val="18"/>
                <w:szCs w:val="18"/>
              </w:rPr>
            </w:pPr>
            <w:r>
              <w:rPr>
                <w:sz w:val="18"/>
                <w:szCs w:val="18"/>
              </w:rPr>
              <w:t>用人单位名称</w:t>
            </w:r>
          </w:p>
        </w:tc>
        <w:tc>
          <w:tcPr>
            <w:tcW w:w="3744" w:type="pct"/>
            <w:gridSpan w:val="3"/>
            <w:tcBorders>
              <w:top w:val="single" w:color="000000" w:sz="12" w:space="0"/>
              <w:left w:val="single" w:color="000000" w:sz="4" w:space="0"/>
              <w:bottom w:val="single" w:color="000000" w:sz="4" w:space="0"/>
              <w:right w:val="single" w:color="000000" w:sz="12" w:space="0"/>
              <w:tl2br w:val="nil"/>
              <w:tr2bl w:val="nil"/>
            </w:tcBorders>
            <w:vAlign w:val="center"/>
          </w:tcPr>
          <w:p w14:paraId="4EA53EEA">
            <w:pPr>
              <w:pStyle w:val="72"/>
              <w:kinsoku w:val="0"/>
              <w:overflowPunct w:val="0"/>
              <w:rPr>
                <w:rFonts w:hint="eastAsia" w:eastAsia="仿宋_GB2312"/>
                <w:sz w:val="18"/>
                <w:szCs w:val="18"/>
                <w:lang w:val="en-US" w:eastAsia="zh-CN"/>
              </w:rPr>
            </w:pPr>
            <w:r>
              <w:rPr>
                <w:rFonts w:hint="eastAsia"/>
                <w:sz w:val="18"/>
                <w:szCs w:val="18"/>
                <w:lang w:val="en-US"/>
              </w:rPr>
              <w:t>国能神东煤炭</w:t>
            </w:r>
            <w:r>
              <w:rPr>
                <w:rFonts w:hint="eastAsia"/>
                <w:sz w:val="18"/>
                <w:szCs w:val="18"/>
                <w:lang w:val="en-US" w:eastAsia="zh-CN"/>
              </w:rPr>
              <w:t>柳塔煤矿</w:t>
            </w:r>
          </w:p>
        </w:tc>
      </w:tr>
      <w:tr w14:paraId="004CB71B">
        <w:tblPrEx>
          <w:tblCellMar>
            <w:top w:w="0" w:type="dxa"/>
            <w:left w:w="0" w:type="dxa"/>
            <w:bottom w:w="0" w:type="dxa"/>
            <w:right w:w="0" w:type="dxa"/>
          </w:tblCellMar>
        </w:tblPrEx>
        <w:trPr>
          <w:trHeight w:val="567" w:hRule="atLeast"/>
        </w:trPr>
        <w:tc>
          <w:tcPr>
            <w:tcW w:w="1255" w:type="pct"/>
            <w:tcBorders>
              <w:top w:val="single" w:color="000000" w:sz="4" w:space="0"/>
              <w:left w:val="single" w:color="000000" w:sz="12" w:space="0"/>
              <w:bottom w:val="single" w:color="000000" w:sz="4" w:space="0"/>
              <w:right w:val="single" w:color="000000" w:sz="4" w:space="0"/>
              <w:tl2br w:val="nil"/>
              <w:tr2bl w:val="nil"/>
            </w:tcBorders>
            <w:vAlign w:val="center"/>
          </w:tcPr>
          <w:p w14:paraId="1C55DE28">
            <w:pPr>
              <w:pStyle w:val="72"/>
              <w:kinsoku w:val="0"/>
              <w:overflowPunct w:val="0"/>
              <w:spacing w:before="39"/>
              <w:ind w:right="372" w:firstLine="180" w:firstLineChars="100"/>
              <w:rPr>
                <w:rFonts w:hint="eastAsia"/>
                <w:sz w:val="18"/>
                <w:szCs w:val="18"/>
              </w:rPr>
            </w:pPr>
            <w:r>
              <w:rPr>
                <w:sz w:val="18"/>
                <w:szCs w:val="18"/>
              </w:rPr>
              <w:t>用人单位注册地址</w:t>
            </w:r>
          </w:p>
        </w:tc>
        <w:tc>
          <w:tcPr>
            <w:tcW w:w="3744" w:type="pct"/>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25386A24">
            <w:pPr>
              <w:pStyle w:val="72"/>
              <w:kinsoku w:val="0"/>
              <w:overflowPunct w:val="0"/>
              <w:rPr>
                <w:rFonts w:hint="eastAsia"/>
                <w:sz w:val="18"/>
                <w:szCs w:val="18"/>
                <w:lang w:val="en-US"/>
              </w:rPr>
            </w:pPr>
            <w:r>
              <w:rPr>
                <w:rFonts w:hint="eastAsia"/>
                <w:sz w:val="18"/>
                <w:szCs w:val="18"/>
                <w:lang w:val="en-US"/>
              </w:rPr>
              <w:t>内蒙古自治区鄂尔多斯市伊金霍洛旗</w:t>
            </w:r>
          </w:p>
        </w:tc>
      </w:tr>
      <w:tr w14:paraId="24089BFF">
        <w:tblPrEx>
          <w:tblCellMar>
            <w:top w:w="0" w:type="dxa"/>
            <w:left w:w="0" w:type="dxa"/>
            <w:bottom w:w="0" w:type="dxa"/>
            <w:right w:w="0" w:type="dxa"/>
          </w:tblCellMar>
        </w:tblPrEx>
        <w:trPr>
          <w:trHeight w:val="567" w:hRule="atLeast"/>
        </w:trPr>
        <w:tc>
          <w:tcPr>
            <w:tcW w:w="1255" w:type="pct"/>
            <w:tcBorders>
              <w:top w:val="single" w:color="000000" w:sz="4" w:space="0"/>
              <w:left w:val="single" w:color="000000" w:sz="12" w:space="0"/>
              <w:bottom w:val="single" w:color="000000" w:sz="4" w:space="0"/>
              <w:right w:val="single" w:color="000000" w:sz="4" w:space="0"/>
              <w:tl2br w:val="nil"/>
              <w:tr2bl w:val="nil"/>
            </w:tcBorders>
            <w:vAlign w:val="center"/>
          </w:tcPr>
          <w:p w14:paraId="1A1939FD">
            <w:pPr>
              <w:pStyle w:val="72"/>
              <w:kinsoku w:val="0"/>
              <w:overflowPunct w:val="0"/>
              <w:spacing w:before="38"/>
              <w:ind w:left="388" w:right="369"/>
              <w:rPr>
                <w:rFonts w:hint="eastAsia"/>
                <w:sz w:val="18"/>
                <w:szCs w:val="18"/>
              </w:rPr>
            </w:pPr>
            <w:r>
              <w:rPr>
                <w:sz w:val="18"/>
                <w:szCs w:val="18"/>
              </w:rPr>
              <w:t>联系人</w:t>
            </w:r>
          </w:p>
        </w:tc>
        <w:tc>
          <w:tcPr>
            <w:tcW w:w="3744" w:type="pct"/>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54D254B6">
            <w:pPr>
              <w:pStyle w:val="72"/>
              <w:kinsoku w:val="0"/>
              <w:overflowPunct w:val="0"/>
              <w:rPr>
                <w:rFonts w:hint="eastAsia" w:eastAsia="仿宋_GB2312"/>
                <w:sz w:val="18"/>
                <w:szCs w:val="18"/>
                <w:lang w:val="en-US" w:eastAsia="zh-CN"/>
              </w:rPr>
            </w:pPr>
            <w:r>
              <w:rPr>
                <w:rFonts w:hint="eastAsia"/>
                <w:sz w:val="18"/>
                <w:szCs w:val="18"/>
                <w:lang w:val="en-US" w:eastAsia="zh-CN"/>
              </w:rPr>
              <w:t>王宇</w:t>
            </w:r>
          </w:p>
        </w:tc>
      </w:tr>
      <w:tr w14:paraId="06842851">
        <w:tblPrEx>
          <w:tblCellMar>
            <w:top w:w="0" w:type="dxa"/>
            <w:left w:w="0" w:type="dxa"/>
            <w:bottom w:w="0" w:type="dxa"/>
            <w:right w:w="0" w:type="dxa"/>
          </w:tblCellMar>
        </w:tblPrEx>
        <w:trPr>
          <w:trHeight w:val="567" w:hRule="atLeast"/>
        </w:trPr>
        <w:tc>
          <w:tcPr>
            <w:tcW w:w="1255" w:type="pct"/>
            <w:tcBorders>
              <w:top w:val="single" w:color="000000" w:sz="4" w:space="0"/>
              <w:left w:val="single" w:color="000000" w:sz="12" w:space="0"/>
              <w:bottom w:val="single" w:color="000000" w:sz="4" w:space="0"/>
              <w:right w:val="single" w:color="000000" w:sz="4" w:space="0"/>
              <w:tl2br w:val="nil"/>
              <w:tr2bl w:val="nil"/>
            </w:tcBorders>
            <w:vAlign w:val="center"/>
          </w:tcPr>
          <w:p w14:paraId="7955556F">
            <w:pPr>
              <w:pStyle w:val="72"/>
              <w:kinsoku w:val="0"/>
              <w:overflowPunct w:val="0"/>
              <w:spacing w:before="38"/>
              <w:ind w:left="388" w:right="369"/>
              <w:rPr>
                <w:rFonts w:hint="eastAsia"/>
                <w:sz w:val="18"/>
                <w:szCs w:val="18"/>
              </w:rPr>
            </w:pPr>
            <w:r>
              <w:rPr>
                <w:sz w:val="18"/>
                <w:szCs w:val="18"/>
              </w:rPr>
              <w:t>报告名称及编号</w:t>
            </w:r>
          </w:p>
        </w:tc>
        <w:tc>
          <w:tcPr>
            <w:tcW w:w="3744" w:type="pct"/>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59BB6E52">
            <w:pPr>
              <w:pStyle w:val="72"/>
              <w:kinsoku w:val="0"/>
              <w:overflowPunct w:val="0"/>
              <w:rPr>
                <w:rFonts w:hint="eastAsia"/>
                <w:sz w:val="18"/>
                <w:szCs w:val="18"/>
                <w:lang w:val="en-US"/>
              </w:rPr>
            </w:pPr>
            <w:r>
              <w:rPr>
                <w:rFonts w:hint="eastAsia" w:ascii="Times New Roman" w:hAnsi="Times New Roman" w:cs="Times New Roman"/>
                <w:sz w:val="18"/>
                <w:szCs w:val="18"/>
                <w:lang w:val="en-US"/>
              </w:rPr>
              <w:t>CST/JC-</w:t>
            </w:r>
            <w:r>
              <w:rPr>
                <w:rFonts w:ascii="Times New Roman" w:hAnsi="Times New Roman" w:cs="Times New Roman"/>
                <w:sz w:val="18"/>
                <w:szCs w:val="18"/>
                <w:lang w:val="en-US"/>
              </w:rPr>
              <w:t>JC20250</w:t>
            </w:r>
            <w:r>
              <w:rPr>
                <w:rFonts w:hint="eastAsia" w:ascii="仿宋_GB2312" w:hAnsi="仿宋_GB2312" w:cs="仿宋_GB2312"/>
                <w:sz w:val="18"/>
                <w:szCs w:val="18"/>
                <w:lang w:val="en-US" w:eastAsia="zh-CN"/>
              </w:rPr>
              <w:t>76</w:t>
            </w:r>
            <w:r>
              <w:rPr>
                <w:rFonts w:hint="eastAsia"/>
                <w:sz w:val="18"/>
                <w:szCs w:val="18"/>
                <w:lang w:val="en-US"/>
              </w:rPr>
              <w:t>国能神东煤炭集</w:t>
            </w:r>
            <w:r>
              <w:rPr>
                <w:rFonts w:hint="eastAsia"/>
                <w:sz w:val="18"/>
                <w:szCs w:val="18"/>
                <w:lang w:val="en-US" w:eastAsia="zh-CN"/>
              </w:rPr>
              <w:t>柳塔煤矿</w:t>
            </w:r>
            <w:r>
              <w:rPr>
                <w:rFonts w:hint="eastAsia"/>
                <w:sz w:val="18"/>
                <w:szCs w:val="18"/>
                <w:lang w:val="en-US"/>
              </w:rPr>
              <w:t>业病危害因素检测报告</w:t>
            </w:r>
          </w:p>
        </w:tc>
      </w:tr>
      <w:tr w14:paraId="5CE7EB7C">
        <w:tblPrEx>
          <w:tblCellMar>
            <w:top w:w="0" w:type="dxa"/>
            <w:left w:w="0" w:type="dxa"/>
            <w:bottom w:w="0" w:type="dxa"/>
            <w:right w:w="0" w:type="dxa"/>
          </w:tblCellMar>
        </w:tblPrEx>
        <w:trPr>
          <w:trHeight w:val="567" w:hRule="atLeast"/>
        </w:trPr>
        <w:tc>
          <w:tcPr>
            <w:tcW w:w="1255" w:type="pct"/>
            <w:tcBorders>
              <w:top w:val="single" w:color="000000" w:sz="4" w:space="0"/>
              <w:left w:val="single" w:color="000000" w:sz="12" w:space="0"/>
              <w:bottom w:val="single" w:color="000000" w:sz="4" w:space="0"/>
              <w:right w:val="single" w:color="000000" w:sz="4" w:space="0"/>
              <w:tl2br w:val="nil"/>
              <w:tr2bl w:val="nil"/>
            </w:tcBorders>
            <w:vAlign w:val="center"/>
          </w:tcPr>
          <w:p w14:paraId="170B6DD1">
            <w:pPr>
              <w:pStyle w:val="72"/>
              <w:kinsoku w:val="0"/>
              <w:overflowPunct w:val="0"/>
              <w:spacing w:before="38"/>
              <w:ind w:left="388" w:right="369"/>
              <w:rPr>
                <w:rFonts w:hint="eastAsia"/>
                <w:sz w:val="18"/>
                <w:szCs w:val="18"/>
              </w:rPr>
            </w:pPr>
            <w:r>
              <w:rPr>
                <w:sz w:val="18"/>
                <w:szCs w:val="18"/>
              </w:rPr>
              <w:t>项目组人员</w:t>
            </w:r>
          </w:p>
        </w:tc>
        <w:tc>
          <w:tcPr>
            <w:tcW w:w="3744" w:type="pct"/>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2C809BDB">
            <w:pPr>
              <w:pStyle w:val="72"/>
              <w:kinsoku w:val="0"/>
              <w:overflowPunct w:val="0"/>
              <w:rPr>
                <w:rFonts w:hint="eastAsia"/>
                <w:sz w:val="18"/>
                <w:szCs w:val="18"/>
                <w:lang w:val="en-US"/>
              </w:rPr>
            </w:pPr>
            <w:r>
              <w:rPr>
                <w:rFonts w:hint="eastAsia"/>
                <w:sz w:val="18"/>
                <w:szCs w:val="18"/>
                <w:lang w:val="en-US"/>
              </w:rPr>
              <w:t>邸文俊、</w:t>
            </w:r>
            <w:r>
              <w:rPr>
                <w:rFonts w:hint="eastAsia"/>
                <w:sz w:val="18"/>
                <w:szCs w:val="18"/>
                <w:lang w:val="en-US" w:eastAsia="zh-CN"/>
              </w:rPr>
              <w:t>马鑫</w:t>
            </w:r>
            <w:r>
              <w:rPr>
                <w:rFonts w:hint="eastAsia"/>
                <w:sz w:val="18"/>
                <w:szCs w:val="18"/>
                <w:lang w:val="en-US"/>
              </w:rPr>
              <w:t>、</w:t>
            </w:r>
            <w:r>
              <w:rPr>
                <w:rFonts w:hint="eastAsia"/>
                <w:sz w:val="18"/>
                <w:szCs w:val="18"/>
                <w:lang w:val="en-US" w:eastAsia="zh-CN"/>
              </w:rPr>
              <w:t>刘洋</w:t>
            </w:r>
          </w:p>
        </w:tc>
      </w:tr>
      <w:tr w14:paraId="7C14773D">
        <w:tblPrEx>
          <w:tblCellMar>
            <w:top w:w="0" w:type="dxa"/>
            <w:left w:w="0" w:type="dxa"/>
            <w:bottom w:w="0" w:type="dxa"/>
            <w:right w:w="0" w:type="dxa"/>
          </w:tblCellMar>
        </w:tblPrEx>
        <w:trPr>
          <w:trHeight w:val="567" w:hRule="atLeast"/>
        </w:trPr>
        <w:tc>
          <w:tcPr>
            <w:tcW w:w="1255" w:type="pct"/>
            <w:tcBorders>
              <w:top w:val="single" w:color="000000" w:sz="4" w:space="0"/>
              <w:left w:val="single" w:color="000000" w:sz="12" w:space="0"/>
              <w:bottom w:val="single" w:color="000000" w:sz="4" w:space="0"/>
              <w:right w:val="single" w:color="000000" w:sz="4" w:space="0"/>
              <w:tl2br w:val="nil"/>
              <w:tr2bl w:val="nil"/>
            </w:tcBorders>
            <w:vAlign w:val="center"/>
          </w:tcPr>
          <w:p w14:paraId="4841E676">
            <w:pPr>
              <w:pStyle w:val="72"/>
              <w:kinsoku w:val="0"/>
              <w:overflowPunct w:val="0"/>
              <w:spacing w:before="39"/>
              <w:ind w:left="388" w:right="372"/>
              <w:rPr>
                <w:rFonts w:hint="eastAsia"/>
                <w:sz w:val="18"/>
                <w:szCs w:val="18"/>
              </w:rPr>
            </w:pPr>
            <w:r>
              <w:rPr>
                <w:sz w:val="18"/>
                <w:szCs w:val="18"/>
              </w:rPr>
              <w:t>现场调查人员</w:t>
            </w:r>
          </w:p>
        </w:tc>
        <w:tc>
          <w:tcPr>
            <w:tcW w:w="3744" w:type="pct"/>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233324B8">
            <w:pPr>
              <w:pStyle w:val="72"/>
              <w:kinsoku w:val="0"/>
              <w:overflowPunct w:val="0"/>
              <w:rPr>
                <w:rFonts w:hint="eastAsia"/>
                <w:sz w:val="18"/>
                <w:szCs w:val="18"/>
              </w:rPr>
            </w:pPr>
            <w:r>
              <w:rPr>
                <w:rFonts w:hint="eastAsia"/>
                <w:sz w:val="18"/>
                <w:szCs w:val="18"/>
                <w:lang w:val="en-US"/>
              </w:rPr>
              <w:t>邸文俊、</w:t>
            </w:r>
            <w:r>
              <w:rPr>
                <w:rFonts w:hint="eastAsia"/>
                <w:sz w:val="18"/>
                <w:szCs w:val="18"/>
                <w:lang w:val="en-US" w:eastAsia="zh-CN"/>
              </w:rPr>
              <w:t>马鑫</w:t>
            </w:r>
          </w:p>
        </w:tc>
      </w:tr>
      <w:tr w14:paraId="0E74ACE2">
        <w:tblPrEx>
          <w:tblCellMar>
            <w:top w:w="0" w:type="dxa"/>
            <w:left w:w="0" w:type="dxa"/>
            <w:bottom w:w="0" w:type="dxa"/>
            <w:right w:w="0" w:type="dxa"/>
          </w:tblCellMar>
        </w:tblPrEx>
        <w:trPr>
          <w:trHeight w:val="567" w:hRule="atLeast"/>
        </w:trPr>
        <w:tc>
          <w:tcPr>
            <w:tcW w:w="1255" w:type="pct"/>
            <w:tcBorders>
              <w:top w:val="single" w:color="000000" w:sz="4" w:space="0"/>
              <w:left w:val="single" w:color="000000" w:sz="12" w:space="0"/>
              <w:bottom w:val="single" w:color="000000" w:sz="4" w:space="0"/>
              <w:right w:val="single" w:color="000000" w:sz="4" w:space="0"/>
              <w:tl2br w:val="nil"/>
              <w:tr2bl w:val="nil"/>
            </w:tcBorders>
            <w:vAlign w:val="center"/>
          </w:tcPr>
          <w:p w14:paraId="382F5B8B">
            <w:pPr>
              <w:pStyle w:val="72"/>
              <w:kinsoku w:val="0"/>
              <w:overflowPunct w:val="0"/>
              <w:spacing w:before="39"/>
              <w:ind w:left="388" w:right="372"/>
              <w:rPr>
                <w:rFonts w:hint="eastAsia"/>
                <w:sz w:val="18"/>
                <w:szCs w:val="18"/>
              </w:rPr>
            </w:pPr>
            <w:r>
              <w:rPr>
                <w:sz w:val="18"/>
                <w:szCs w:val="18"/>
              </w:rPr>
              <w:t>现场调查时间</w:t>
            </w:r>
          </w:p>
        </w:tc>
        <w:tc>
          <w:tcPr>
            <w:tcW w:w="1497" w:type="pct"/>
            <w:tcBorders>
              <w:top w:val="single" w:color="000000" w:sz="4" w:space="0"/>
              <w:left w:val="single" w:color="000000" w:sz="4" w:space="0"/>
              <w:bottom w:val="single" w:color="000000" w:sz="4" w:space="0"/>
              <w:right w:val="single" w:color="000000" w:sz="4" w:space="0"/>
              <w:tl2br w:val="nil"/>
              <w:tr2bl w:val="nil"/>
            </w:tcBorders>
            <w:vAlign w:val="center"/>
          </w:tcPr>
          <w:p w14:paraId="0BD7AB0E">
            <w:pPr>
              <w:pStyle w:val="72"/>
              <w:kinsoku w:val="0"/>
              <w:overflowPunct w:val="0"/>
              <w:rPr>
                <w:rFonts w:hint="default" w:eastAsia="仿宋_GB2312"/>
                <w:sz w:val="18"/>
                <w:szCs w:val="18"/>
                <w:lang w:val="en-US" w:eastAsia="zh-CN"/>
              </w:rPr>
            </w:pPr>
            <w:r>
              <w:rPr>
                <w:rFonts w:ascii="Times New Roman" w:hAnsi="Times New Roman" w:cs="Times New Roman"/>
                <w:sz w:val="21"/>
                <w:szCs w:val="21"/>
                <w:lang w:val="en-US"/>
              </w:rPr>
              <w:t>2025.</w:t>
            </w:r>
            <w:r>
              <w:rPr>
                <w:rFonts w:hint="eastAsia" w:ascii="Times New Roman" w:hAnsi="Times New Roman" w:cs="Times New Roman"/>
                <w:sz w:val="21"/>
                <w:szCs w:val="21"/>
                <w:lang w:val="en-US"/>
              </w:rPr>
              <w:t>10</w:t>
            </w:r>
            <w:r>
              <w:rPr>
                <w:rFonts w:ascii="Times New Roman" w:hAnsi="Times New Roman" w:cs="Times New Roman"/>
                <w:sz w:val="21"/>
                <w:szCs w:val="21"/>
                <w:lang w:val="en-US"/>
              </w:rPr>
              <w:t>.</w:t>
            </w:r>
            <w:r>
              <w:rPr>
                <w:rFonts w:hint="eastAsia" w:ascii="Times New Roman" w:hAnsi="Times New Roman" w:cs="Times New Roman"/>
                <w:sz w:val="21"/>
                <w:szCs w:val="21"/>
                <w:lang w:val="en-US" w:eastAsia="zh-CN"/>
              </w:rPr>
              <w:t>29</w:t>
            </w:r>
          </w:p>
        </w:tc>
        <w:tc>
          <w:tcPr>
            <w:tcW w:w="1260" w:type="pct"/>
            <w:tcBorders>
              <w:top w:val="single" w:color="000000" w:sz="4" w:space="0"/>
              <w:left w:val="single" w:color="000000" w:sz="4" w:space="0"/>
              <w:bottom w:val="single" w:color="000000" w:sz="4" w:space="0"/>
              <w:right w:val="single" w:color="000000" w:sz="4" w:space="0"/>
              <w:tl2br w:val="nil"/>
              <w:tr2bl w:val="nil"/>
            </w:tcBorders>
            <w:vAlign w:val="center"/>
          </w:tcPr>
          <w:p w14:paraId="6BC9FD78">
            <w:pPr>
              <w:pStyle w:val="72"/>
              <w:kinsoku w:val="0"/>
              <w:overflowPunct w:val="0"/>
              <w:spacing w:before="39"/>
              <w:rPr>
                <w:rFonts w:hint="eastAsia"/>
                <w:sz w:val="18"/>
                <w:szCs w:val="18"/>
              </w:rPr>
            </w:pPr>
            <w:r>
              <w:rPr>
                <w:sz w:val="18"/>
                <w:szCs w:val="18"/>
              </w:rPr>
              <w:t>用人单位陪同人</w:t>
            </w:r>
          </w:p>
        </w:tc>
        <w:tc>
          <w:tcPr>
            <w:tcW w:w="987" w:type="pct"/>
            <w:tcBorders>
              <w:top w:val="single" w:color="000000" w:sz="4" w:space="0"/>
              <w:left w:val="single" w:color="000000" w:sz="4" w:space="0"/>
              <w:bottom w:val="single" w:color="000000" w:sz="4" w:space="0"/>
              <w:right w:val="single" w:color="000000" w:sz="12" w:space="0"/>
              <w:tl2br w:val="nil"/>
              <w:tr2bl w:val="nil"/>
            </w:tcBorders>
            <w:vAlign w:val="center"/>
          </w:tcPr>
          <w:p w14:paraId="3F0DC613">
            <w:pPr>
              <w:pStyle w:val="72"/>
              <w:kinsoku w:val="0"/>
              <w:overflowPunct w:val="0"/>
              <w:rPr>
                <w:rFonts w:hint="eastAsia" w:eastAsia="仿宋_GB2312"/>
                <w:sz w:val="18"/>
                <w:szCs w:val="18"/>
                <w:lang w:val="en-US" w:eastAsia="zh-CN"/>
              </w:rPr>
            </w:pPr>
            <w:r>
              <w:rPr>
                <w:rFonts w:hint="eastAsia"/>
                <w:sz w:val="18"/>
                <w:szCs w:val="18"/>
                <w:lang w:val="en-US" w:eastAsia="zh-CN"/>
              </w:rPr>
              <w:t>王宇</w:t>
            </w:r>
          </w:p>
        </w:tc>
      </w:tr>
      <w:tr w14:paraId="36ED9029">
        <w:tblPrEx>
          <w:tblCellMar>
            <w:top w:w="0" w:type="dxa"/>
            <w:left w:w="0" w:type="dxa"/>
            <w:bottom w:w="0" w:type="dxa"/>
            <w:right w:w="0" w:type="dxa"/>
          </w:tblCellMar>
        </w:tblPrEx>
        <w:trPr>
          <w:trHeight w:val="567" w:hRule="atLeast"/>
        </w:trPr>
        <w:tc>
          <w:tcPr>
            <w:tcW w:w="1255" w:type="pct"/>
            <w:tcBorders>
              <w:top w:val="single" w:color="000000" w:sz="4" w:space="0"/>
              <w:left w:val="single" w:color="000000" w:sz="12" w:space="0"/>
              <w:bottom w:val="single" w:color="000000" w:sz="4" w:space="0"/>
              <w:right w:val="single" w:color="000000" w:sz="4" w:space="0"/>
              <w:tl2br w:val="nil"/>
              <w:tr2bl w:val="nil"/>
            </w:tcBorders>
            <w:vAlign w:val="center"/>
          </w:tcPr>
          <w:p w14:paraId="2D1915BF">
            <w:pPr>
              <w:pStyle w:val="72"/>
              <w:kinsoku w:val="0"/>
              <w:overflowPunct w:val="0"/>
              <w:spacing w:before="37"/>
              <w:ind w:left="388" w:right="369"/>
              <w:rPr>
                <w:rFonts w:hint="eastAsia"/>
                <w:sz w:val="18"/>
                <w:szCs w:val="18"/>
              </w:rPr>
            </w:pPr>
            <w:r>
              <w:rPr>
                <w:sz w:val="18"/>
                <w:szCs w:val="18"/>
              </w:rPr>
              <w:t>采样与测量人员</w:t>
            </w:r>
          </w:p>
        </w:tc>
        <w:tc>
          <w:tcPr>
            <w:tcW w:w="3744" w:type="pct"/>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36640A58">
            <w:pPr>
              <w:pStyle w:val="72"/>
              <w:kinsoku w:val="0"/>
              <w:overflowPunct w:val="0"/>
              <w:rPr>
                <w:rFonts w:hint="eastAsia"/>
                <w:sz w:val="18"/>
                <w:szCs w:val="18"/>
              </w:rPr>
            </w:pPr>
            <w:bookmarkStart w:id="0" w:name="_GoBack"/>
            <w:bookmarkEnd w:id="0"/>
            <w:r>
              <w:rPr>
                <w:rFonts w:hint="eastAsia"/>
                <w:sz w:val="18"/>
                <w:szCs w:val="18"/>
                <w:lang w:val="en-US"/>
              </w:rPr>
              <w:t>邸文俊 、</w:t>
            </w:r>
            <w:r>
              <w:rPr>
                <w:rFonts w:hint="eastAsia"/>
                <w:sz w:val="18"/>
                <w:szCs w:val="18"/>
                <w:lang w:val="en-US" w:eastAsia="zh-CN"/>
              </w:rPr>
              <w:t xml:space="preserve">刘洋      </w:t>
            </w:r>
            <w:r>
              <w:rPr>
                <w:rFonts w:hint="eastAsia"/>
                <w:sz w:val="18"/>
                <w:szCs w:val="18"/>
                <w:lang w:val="en-US"/>
              </w:rPr>
              <w:t xml:space="preserve">      </w:t>
            </w:r>
          </w:p>
        </w:tc>
      </w:tr>
      <w:tr w14:paraId="3BDB972A">
        <w:tblPrEx>
          <w:tblCellMar>
            <w:top w:w="0" w:type="dxa"/>
            <w:left w:w="0" w:type="dxa"/>
            <w:bottom w:w="0" w:type="dxa"/>
            <w:right w:w="0" w:type="dxa"/>
          </w:tblCellMar>
        </w:tblPrEx>
        <w:trPr>
          <w:trHeight w:val="567" w:hRule="atLeast"/>
        </w:trPr>
        <w:tc>
          <w:tcPr>
            <w:tcW w:w="1255" w:type="pct"/>
            <w:tcBorders>
              <w:top w:val="single" w:color="000000" w:sz="4" w:space="0"/>
              <w:left w:val="single" w:color="000000" w:sz="12" w:space="0"/>
              <w:bottom w:val="single" w:color="000000" w:sz="4" w:space="0"/>
              <w:right w:val="single" w:color="000000" w:sz="4" w:space="0"/>
              <w:tl2br w:val="nil"/>
              <w:tr2bl w:val="nil"/>
            </w:tcBorders>
            <w:vAlign w:val="center"/>
          </w:tcPr>
          <w:p w14:paraId="52C04597">
            <w:pPr>
              <w:pStyle w:val="72"/>
              <w:kinsoku w:val="0"/>
              <w:overflowPunct w:val="0"/>
              <w:spacing w:before="40"/>
              <w:ind w:left="388" w:right="369"/>
              <w:rPr>
                <w:rFonts w:hint="eastAsia"/>
                <w:sz w:val="18"/>
                <w:szCs w:val="18"/>
              </w:rPr>
            </w:pPr>
            <w:r>
              <w:rPr>
                <w:sz w:val="18"/>
                <w:szCs w:val="18"/>
              </w:rPr>
              <w:t>采样与测量时间</w:t>
            </w:r>
          </w:p>
        </w:tc>
        <w:tc>
          <w:tcPr>
            <w:tcW w:w="1497" w:type="pct"/>
            <w:tcBorders>
              <w:top w:val="single" w:color="000000" w:sz="4" w:space="0"/>
              <w:left w:val="single" w:color="000000" w:sz="4" w:space="0"/>
              <w:bottom w:val="single" w:color="000000" w:sz="4" w:space="0"/>
              <w:right w:val="single" w:color="000000" w:sz="4" w:space="0"/>
              <w:tl2br w:val="nil"/>
              <w:tr2bl w:val="nil"/>
            </w:tcBorders>
            <w:vAlign w:val="center"/>
          </w:tcPr>
          <w:p w14:paraId="353AA3BF">
            <w:pPr>
              <w:pStyle w:val="72"/>
              <w:kinsoku w:val="0"/>
              <w:overflowPunct w:val="0"/>
              <w:rPr>
                <w:rFonts w:hint="eastAsia"/>
                <w:sz w:val="18"/>
                <w:szCs w:val="18"/>
                <w:lang w:val="en-US"/>
              </w:rPr>
            </w:pPr>
            <w:r>
              <w:rPr>
                <w:rFonts w:ascii="Times New Roman" w:hAnsi="Times New Roman" w:cs="Times New Roman"/>
                <w:sz w:val="21"/>
                <w:szCs w:val="21"/>
                <w:lang w:val="en-US"/>
              </w:rPr>
              <w:t>2025.</w:t>
            </w:r>
            <w:r>
              <w:rPr>
                <w:rFonts w:hint="eastAsia" w:ascii="Times New Roman" w:hAnsi="Times New Roman" w:cs="Times New Roman"/>
                <w:sz w:val="21"/>
                <w:szCs w:val="21"/>
                <w:lang w:val="en-US"/>
              </w:rPr>
              <w:t>10.</w:t>
            </w:r>
            <w:r>
              <w:rPr>
                <w:rFonts w:hint="eastAsia" w:ascii="Times New Roman" w:hAnsi="Times New Roman" w:cs="Times New Roman"/>
                <w:sz w:val="21"/>
                <w:szCs w:val="21"/>
                <w:lang w:val="en-US" w:eastAsia="zh-CN"/>
              </w:rPr>
              <w:t>31~11.1</w:t>
            </w:r>
          </w:p>
        </w:tc>
        <w:tc>
          <w:tcPr>
            <w:tcW w:w="1260" w:type="pct"/>
            <w:tcBorders>
              <w:top w:val="single" w:color="000000" w:sz="4" w:space="0"/>
              <w:left w:val="single" w:color="000000" w:sz="4" w:space="0"/>
              <w:bottom w:val="single" w:color="000000" w:sz="4" w:space="0"/>
              <w:right w:val="single" w:color="000000" w:sz="4" w:space="0"/>
              <w:tl2br w:val="nil"/>
              <w:tr2bl w:val="nil"/>
            </w:tcBorders>
            <w:vAlign w:val="center"/>
          </w:tcPr>
          <w:p w14:paraId="25A8B3D3">
            <w:pPr>
              <w:pStyle w:val="72"/>
              <w:kinsoku w:val="0"/>
              <w:overflowPunct w:val="0"/>
              <w:spacing w:before="40"/>
              <w:rPr>
                <w:rFonts w:hint="eastAsia"/>
                <w:sz w:val="18"/>
                <w:szCs w:val="18"/>
              </w:rPr>
            </w:pPr>
            <w:r>
              <w:rPr>
                <w:sz w:val="18"/>
                <w:szCs w:val="18"/>
              </w:rPr>
              <w:t>用人单位陪同人</w:t>
            </w:r>
          </w:p>
        </w:tc>
        <w:tc>
          <w:tcPr>
            <w:tcW w:w="1653" w:type="dxa"/>
            <w:tcBorders>
              <w:top w:val="single" w:color="000000" w:sz="4" w:space="0"/>
              <w:left w:val="single" w:color="000000" w:sz="4" w:space="0"/>
              <w:bottom w:val="single" w:color="000000" w:sz="4" w:space="0"/>
              <w:right w:val="single" w:color="000000" w:sz="12" w:space="0"/>
              <w:tl2br w:val="nil"/>
              <w:tr2bl w:val="nil"/>
            </w:tcBorders>
            <w:vAlign w:val="center"/>
          </w:tcPr>
          <w:p w14:paraId="54076C89">
            <w:pPr>
              <w:pStyle w:val="72"/>
              <w:kinsoku w:val="0"/>
              <w:overflowPunct w:val="0"/>
              <w:rPr>
                <w:rFonts w:hint="eastAsia" w:eastAsia="仿宋_GB2312"/>
                <w:sz w:val="18"/>
                <w:szCs w:val="18"/>
                <w:lang w:val="en-US" w:eastAsia="zh-CN"/>
              </w:rPr>
            </w:pPr>
            <w:r>
              <w:rPr>
                <w:rFonts w:hint="eastAsia"/>
                <w:sz w:val="18"/>
                <w:szCs w:val="18"/>
                <w:lang w:val="en-US" w:eastAsia="zh-CN"/>
              </w:rPr>
              <w:t>王宇</w:t>
            </w:r>
          </w:p>
        </w:tc>
      </w:tr>
      <w:tr w14:paraId="105BE5C4">
        <w:tblPrEx>
          <w:tblCellMar>
            <w:top w:w="0" w:type="dxa"/>
            <w:left w:w="0" w:type="dxa"/>
            <w:bottom w:w="0" w:type="dxa"/>
            <w:right w:w="0" w:type="dxa"/>
          </w:tblCellMar>
        </w:tblPrEx>
        <w:trPr>
          <w:trHeight w:val="567" w:hRule="atLeast"/>
        </w:trPr>
        <w:tc>
          <w:tcPr>
            <w:tcW w:w="5000" w:type="pct"/>
            <w:gridSpan w:val="4"/>
            <w:tcBorders>
              <w:top w:val="single" w:color="000000" w:sz="4" w:space="0"/>
              <w:left w:val="single" w:color="000000" w:sz="12" w:space="0"/>
              <w:bottom w:val="single" w:color="000000" w:sz="4" w:space="0"/>
              <w:right w:val="single" w:color="000000" w:sz="12" w:space="0"/>
              <w:tl2br w:val="nil"/>
              <w:tr2bl w:val="nil"/>
            </w:tcBorders>
            <w:vAlign w:val="center"/>
          </w:tcPr>
          <w:p w14:paraId="72430677">
            <w:pPr>
              <w:pStyle w:val="72"/>
              <w:kinsoku w:val="0"/>
              <w:overflowPunct w:val="0"/>
              <w:spacing w:before="39"/>
              <w:ind w:left="454"/>
              <w:jc w:val="left"/>
              <w:rPr>
                <w:rFonts w:hint="eastAsia"/>
                <w:sz w:val="18"/>
                <w:szCs w:val="18"/>
              </w:rPr>
            </w:pPr>
            <w:r>
              <w:rPr>
                <w:sz w:val="18"/>
                <w:szCs w:val="18"/>
              </w:rPr>
              <w:t>现场照片（现场调查及现场采样与测量照片，含企业名称或标识的合影照片）</w:t>
            </w:r>
          </w:p>
        </w:tc>
      </w:tr>
      <w:tr w14:paraId="42844532">
        <w:tblPrEx>
          <w:tblCellMar>
            <w:top w:w="0" w:type="dxa"/>
            <w:left w:w="0" w:type="dxa"/>
            <w:bottom w:w="0" w:type="dxa"/>
            <w:right w:w="0" w:type="dxa"/>
          </w:tblCellMar>
        </w:tblPrEx>
        <w:trPr>
          <w:trHeight w:val="5743" w:hRule="atLeast"/>
        </w:trPr>
        <w:tc>
          <w:tcPr>
            <w:tcW w:w="5000" w:type="pct"/>
            <w:gridSpan w:val="4"/>
            <w:tcBorders>
              <w:top w:val="single" w:color="000000" w:sz="4" w:space="0"/>
              <w:left w:val="single" w:color="000000" w:sz="12" w:space="0"/>
              <w:bottom w:val="single" w:color="000000" w:sz="12" w:space="0"/>
              <w:right w:val="single" w:color="000000" w:sz="12" w:space="0"/>
              <w:tl2br w:val="nil"/>
              <w:tr2bl w:val="nil"/>
            </w:tcBorders>
          </w:tcPr>
          <w:p w14:paraId="308A3E49">
            <w:pPr>
              <w:pStyle w:val="72"/>
              <w:kinsoku w:val="0"/>
              <w:overflowPunct w:val="0"/>
              <w:rPr>
                <w:rFonts w:hint="eastAsia"/>
                <w:sz w:val="18"/>
                <w:szCs w:val="18"/>
              </w:rPr>
            </w:pPr>
            <w:r>
              <w:drawing>
                <wp:inline distT="0" distB="0" distL="114300" distR="114300">
                  <wp:extent cx="2317750" cy="1745615"/>
                  <wp:effectExtent l="0" t="0" r="6350" b="698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6"/>
                          <a:stretch>
                            <a:fillRect/>
                          </a:stretch>
                        </pic:blipFill>
                        <pic:spPr>
                          <a:xfrm>
                            <a:off x="0" y="0"/>
                            <a:ext cx="2317750" cy="1745615"/>
                          </a:xfrm>
                          <a:prstGeom prst="rect">
                            <a:avLst/>
                          </a:prstGeom>
                          <a:noFill/>
                          <a:ln>
                            <a:noFill/>
                          </a:ln>
                        </pic:spPr>
                      </pic:pic>
                    </a:graphicData>
                  </a:graphic>
                </wp:inline>
              </w:drawing>
            </w:r>
            <w:r>
              <w:drawing>
                <wp:inline distT="0" distB="0" distL="114300" distR="114300">
                  <wp:extent cx="1842135" cy="2464435"/>
                  <wp:effectExtent l="0" t="0" r="5715" b="1206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7"/>
                          <a:stretch>
                            <a:fillRect/>
                          </a:stretch>
                        </pic:blipFill>
                        <pic:spPr>
                          <a:xfrm>
                            <a:off x="0" y="0"/>
                            <a:ext cx="1842135" cy="2464435"/>
                          </a:xfrm>
                          <a:prstGeom prst="rect">
                            <a:avLst/>
                          </a:prstGeom>
                          <a:noFill/>
                          <a:ln>
                            <a:noFill/>
                          </a:ln>
                        </pic:spPr>
                      </pic:pic>
                    </a:graphicData>
                  </a:graphic>
                </wp:inline>
              </w:drawing>
            </w:r>
            <w:r>
              <w:drawing>
                <wp:inline distT="0" distB="0" distL="114300" distR="114300">
                  <wp:extent cx="1976755" cy="1700530"/>
                  <wp:effectExtent l="0" t="0" r="4445" b="1397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8"/>
                          <a:stretch>
                            <a:fillRect/>
                          </a:stretch>
                        </pic:blipFill>
                        <pic:spPr>
                          <a:xfrm>
                            <a:off x="0" y="0"/>
                            <a:ext cx="1976755" cy="1700530"/>
                          </a:xfrm>
                          <a:prstGeom prst="rect">
                            <a:avLst/>
                          </a:prstGeom>
                          <a:noFill/>
                          <a:ln>
                            <a:noFill/>
                          </a:ln>
                        </pic:spPr>
                      </pic:pic>
                    </a:graphicData>
                  </a:graphic>
                </wp:inline>
              </w:drawing>
            </w:r>
          </w:p>
        </w:tc>
      </w:tr>
    </w:tbl>
    <w:p w14:paraId="675F5E5C"/>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BAB64">
    <w:pPr>
      <w:pStyle w:val="15"/>
      <w:jc w:val="right"/>
      <w:rPr>
        <w:color w:val="EE0000"/>
      </w:rPr>
    </w:pPr>
    <w:r>
      <w:rPr>
        <w:rStyle w:val="22"/>
        <w:rFonts w:hint="eastAsia"/>
      </w:rPr>
      <w:t>第1页  共1页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03159">
    <w:pPr>
      <w:pStyle w:val="16"/>
      <w:pBdr>
        <w:bottom w:val="none" w:color="auto" w:sz="0" w:space="0"/>
      </w:pBdr>
      <w:jc w:val="right"/>
      <w:rPr>
        <w:sz w:val="21"/>
        <w:szCs w:val="21"/>
      </w:rPr>
    </w:pPr>
    <w:r>
      <w:rPr>
        <w:rFonts w:hint="eastAsia"/>
        <w:sz w:val="21"/>
        <w:szCs w:val="21"/>
      </w:rPr>
      <w:t>CST/JC/E/CX36-JL19-202406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5512FD"/>
    <w:multiLevelType w:val="multilevel"/>
    <w:tmpl w:val="415512FD"/>
    <w:lvl w:ilvl="0" w:tentative="0">
      <w:start w:val="1"/>
      <w:numFmt w:val="decimal"/>
      <w:pStyle w:val="27"/>
      <w:lvlText w:val="%1"/>
      <w:lvlJc w:val="center"/>
      <w:pPr>
        <w:tabs>
          <w:tab w:val="left" w:pos="993"/>
        </w:tabs>
        <w:ind w:left="709" w:hanging="279"/>
      </w:pPr>
      <w:rPr>
        <w:rFonts w:hint="eastAsia"/>
      </w:rPr>
    </w:lvl>
    <w:lvl w:ilvl="1" w:tentative="0">
      <w:start w:val="1"/>
      <w:numFmt w:val="decimal"/>
      <w:lvlText w:val="%1.%2"/>
      <w:lvlJc w:val="left"/>
      <w:pPr>
        <w:tabs>
          <w:tab w:val="left" w:pos="709"/>
        </w:tabs>
        <w:ind w:left="1134" w:hanging="992"/>
      </w:pPr>
    </w:lvl>
    <w:lvl w:ilvl="2" w:tentative="0">
      <w:start w:val="1"/>
      <w:numFmt w:val="decimal"/>
      <w:lvlText w:val="%1.%2.%3"/>
      <w:lvlJc w:val="left"/>
      <w:pPr>
        <w:tabs>
          <w:tab w:val="left" w:pos="936"/>
        </w:tabs>
        <w:ind w:left="709" w:hanging="567"/>
      </w:pPr>
      <w:rPr>
        <w:rFonts w:hint="eastAsia"/>
      </w:rPr>
    </w:lvl>
    <w:lvl w:ilvl="3" w:tentative="0">
      <w:start w:val="1"/>
      <w:numFmt w:val="decimal"/>
      <w:lvlText w:val="%1.%2.%3.%4"/>
      <w:lvlJc w:val="left"/>
      <w:pPr>
        <w:tabs>
          <w:tab w:val="left" w:pos="993"/>
        </w:tabs>
        <w:ind w:left="993" w:hanging="851"/>
      </w:pPr>
      <w:rPr>
        <w:rFonts w:hint="default" w:ascii="Times New Roman" w:hAnsi="Times New Roman" w:eastAsia="仿宋_GB2312"/>
      </w:rPr>
    </w:lvl>
    <w:lvl w:ilvl="4" w:tentative="0">
      <w:start w:val="1"/>
      <w:numFmt w:val="decimal"/>
      <w:lvlText w:val="%1.%2.%3.%4.%5"/>
      <w:lvlJc w:val="left"/>
      <w:pPr>
        <w:tabs>
          <w:tab w:val="left" w:pos="2923"/>
        </w:tabs>
        <w:ind w:left="2693" w:hanging="850"/>
      </w:pPr>
      <w:rPr>
        <w:rFonts w:hint="eastAsia"/>
      </w:rPr>
    </w:lvl>
    <w:lvl w:ilvl="5" w:tentative="0">
      <w:start w:val="1"/>
      <w:numFmt w:val="decimal"/>
      <w:lvlText w:val="%1.%2.%3.%4.%5.%6"/>
      <w:lvlJc w:val="left"/>
      <w:pPr>
        <w:tabs>
          <w:tab w:val="left" w:pos="3402"/>
        </w:tabs>
        <w:ind w:left="3402" w:hanging="1134"/>
      </w:pPr>
      <w:rPr>
        <w:rFonts w:hint="eastAsia"/>
      </w:rPr>
    </w:lvl>
    <w:lvl w:ilvl="6" w:tentative="0">
      <w:start w:val="1"/>
      <w:numFmt w:val="decimal"/>
      <w:lvlText w:val="%1.%2.%3.%4.%5.%6.%7"/>
      <w:lvlJc w:val="left"/>
      <w:pPr>
        <w:tabs>
          <w:tab w:val="left" w:pos="3969"/>
        </w:tabs>
        <w:ind w:left="3969" w:hanging="1276"/>
      </w:pPr>
      <w:rPr>
        <w:rFonts w:hint="eastAsia"/>
      </w:rPr>
    </w:lvl>
    <w:lvl w:ilvl="7" w:tentative="0">
      <w:start w:val="1"/>
      <w:numFmt w:val="decimal"/>
      <w:lvlText w:val="%1.%2.%3.%4.%5.%6.%7.%8"/>
      <w:lvlJc w:val="left"/>
      <w:pPr>
        <w:tabs>
          <w:tab w:val="left" w:pos="4536"/>
        </w:tabs>
        <w:ind w:left="4536" w:hanging="1418"/>
      </w:pPr>
      <w:rPr>
        <w:rFonts w:hint="eastAsia"/>
      </w:rPr>
    </w:lvl>
    <w:lvl w:ilvl="8" w:tentative="0">
      <w:start w:val="1"/>
      <w:numFmt w:val="decimal"/>
      <w:lvlText w:val="%1.%2.%3.%4.%5.%6.%7.%8.%9"/>
      <w:lvlJc w:val="left"/>
      <w:pPr>
        <w:tabs>
          <w:tab w:val="left" w:pos="5244"/>
        </w:tabs>
        <w:ind w:left="5244" w:hanging="1700"/>
      </w:pPr>
      <w:rPr>
        <w:rFonts w:hint="eastAsia"/>
      </w:rPr>
    </w:lvl>
  </w:abstractNum>
  <w:abstractNum w:abstractNumId="1">
    <w:nsid w:val="7EF72E5F"/>
    <w:multiLevelType w:val="multilevel"/>
    <w:tmpl w:val="7EF72E5F"/>
    <w:lvl w:ilvl="0" w:tentative="0">
      <w:start w:val="1"/>
      <w:numFmt w:val="decimal"/>
      <w:pStyle w:val="2"/>
      <w:lvlText w:val="%1."/>
      <w:lvlJc w:val="left"/>
      <w:pPr>
        <w:ind w:left="420" w:hanging="420"/>
      </w:pPr>
      <w:rPr>
        <w:color w:val="auto"/>
      </w:r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51F"/>
    <w:rsid w:val="00075E10"/>
    <w:rsid w:val="00172404"/>
    <w:rsid w:val="004631FD"/>
    <w:rsid w:val="00540B85"/>
    <w:rsid w:val="006C5340"/>
    <w:rsid w:val="0072605A"/>
    <w:rsid w:val="008F572A"/>
    <w:rsid w:val="00A50EA1"/>
    <w:rsid w:val="00B9105A"/>
    <w:rsid w:val="00B9751F"/>
    <w:rsid w:val="00DF69E8"/>
    <w:rsid w:val="00EE6D49"/>
    <w:rsid w:val="00FB7E94"/>
    <w:rsid w:val="052B23E6"/>
    <w:rsid w:val="07691ADF"/>
    <w:rsid w:val="0F15732F"/>
    <w:rsid w:val="149D101A"/>
    <w:rsid w:val="188E75F7"/>
    <w:rsid w:val="1A426754"/>
    <w:rsid w:val="1B8C2514"/>
    <w:rsid w:val="1C220782"/>
    <w:rsid w:val="22A22DA3"/>
    <w:rsid w:val="231D24E3"/>
    <w:rsid w:val="27930786"/>
    <w:rsid w:val="27B801ED"/>
    <w:rsid w:val="2BDE442F"/>
    <w:rsid w:val="33DF66BD"/>
    <w:rsid w:val="364779ED"/>
    <w:rsid w:val="3A753E4E"/>
    <w:rsid w:val="3FAA090B"/>
    <w:rsid w:val="432B1D63"/>
    <w:rsid w:val="480266AD"/>
    <w:rsid w:val="49496A9F"/>
    <w:rsid w:val="4B052E99"/>
    <w:rsid w:val="4D3A5D1E"/>
    <w:rsid w:val="4D714001"/>
    <w:rsid w:val="4F9D5D96"/>
    <w:rsid w:val="50474E33"/>
    <w:rsid w:val="50C25AB5"/>
    <w:rsid w:val="50F96FFC"/>
    <w:rsid w:val="518B2B6D"/>
    <w:rsid w:val="572F19CA"/>
    <w:rsid w:val="593A6404"/>
    <w:rsid w:val="59C52172"/>
    <w:rsid w:val="5C225B0A"/>
    <w:rsid w:val="5D3F223B"/>
    <w:rsid w:val="61EE1EE8"/>
    <w:rsid w:val="63376139"/>
    <w:rsid w:val="64616712"/>
    <w:rsid w:val="65976BB0"/>
    <w:rsid w:val="67D4007E"/>
    <w:rsid w:val="6C524ACB"/>
    <w:rsid w:val="70C25205"/>
    <w:rsid w:val="77E77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77"/>
    <w:qFormat/>
    <w:uiPriority w:val="0"/>
    <w:pPr>
      <w:keepNext/>
      <w:keepLines/>
      <w:numPr>
        <w:ilvl w:val="0"/>
        <w:numId w:val="1"/>
      </w:numPr>
      <w:tabs>
        <w:tab w:val="left" w:pos="993"/>
      </w:tabs>
      <w:wordWrap w:val="0"/>
      <w:spacing w:before="480" w:after="480" w:line="490" w:lineRule="exact"/>
      <w:ind w:left="709" w:hanging="279"/>
      <w:jc w:val="center"/>
      <w:outlineLvl w:val="0"/>
    </w:pPr>
    <w:rPr>
      <w:rFonts w:eastAsia="仿宋_GB2312"/>
      <w:b/>
      <w:bCs/>
      <w:sz w:val="32"/>
      <w:szCs w:val="44"/>
    </w:rPr>
  </w:style>
  <w:style w:type="paragraph" w:styleId="3">
    <w:name w:val="heading 2"/>
    <w:basedOn w:val="1"/>
    <w:next w:val="1"/>
    <w:link w:val="65"/>
    <w:qFormat/>
    <w:uiPriority w:val="0"/>
    <w:pPr>
      <w:keepNext/>
      <w:keepLines/>
      <w:numPr>
        <w:ilvl w:val="1"/>
        <w:numId w:val="1"/>
      </w:numPr>
      <w:tabs>
        <w:tab w:val="left" w:pos="709"/>
      </w:tabs>
      <w:spacing w:line="490" w:lineRule="exact"/>
      <w:ind w:left="1134" w:hanging="992"/>
      <w:outlineLvl w:val="1"/>
    </w:pPr>
    <w:rPr>
      <w:rFonts w:eastAsia="仿宋_GB2312" w:cstheme="majorBidi"/>
      <w:b/>
      <w:bCs/>
      <w:sz w:val="28"/>
      <w:szCs w:val="32"/>
    </w:rPr>
  </w:style>
  <w:style w:type="paragraph" w:styleId="4">
    <w:name w:val="heading 3"/>
    <w:basedOn w:val="1"/>
    <w:next w:val="1"/>
    <w:link w:val="78"/>
    <w:qFormat/>
    <w:uiPriority w:val="0"/>
    <w:pPr>
      <w:keepNext/>
      <w:keepLines/>
      <w:numPr>
        <w:ilvl w:val="2"/>
        <w:numId w:val="1"/>
      </w:numPr>
      <w:tabs>
        <w:tab w:val="left" w:pos="936"/>
      </w:tabs>
      <w:spacing w:line="490" w:lineRule="exact"/>
      <w:ind w:left="709" w:hanging="567"/>
      <w:outlineLvl w:val="2"/>
    </w:pPr>
    <w:rPr>
      <w:rFonts w:eastAsia="仿宋_GB2312"/>
      <w:b/>
      <w:bCs/>
      <w:sz w:val="28"/>
      <w:szCs w:val="32"/>
    </w:rPr>
  </w:style>
  <w:style w:type="paragraph" w:styleId="5">
    <w:name w:val="heading 4"/>
    <w:basedOn w:val="1"/>
    <w:next w:val="1"/>
    <w:link w:val="79"/>
    <w:qFormat/>
    <w:uiPriority w:val="0"/>
    <w:pPr>
      <w:keepNext/>
      <w:keepLines/>
      <w:numPr>
        <w:ilvl w:val="3"/>
        <w:numId w:val="1"/>
      </w:numPr>
      <w:tabs>
        <w:tab w:val="left" w:pos="993"/>
      </w:tabs>
      <w:spacing w:line="490" w:lineRule="exact"/>
      <w:ind w:left="993" w:hanging="851"/>
      <w:outlineLvl w:val="3"/>
    </w:pPr>
    <w:rPr>
      <w:rFonts w:eastAsia="仿宋_GB2312"/>
      <w:bCs/>
      <w:sz w:val="28"/>
      <w:szCs w:val="28"/>
    </w:rPr>
  </w:style>
  <w:style w:type="paragraph" w:styleId="6">
    <w:name w:val="heading 5"/>
    <w:basedOn w:val="1"/>
    <w:next w:val="1"/>
    <w:link w:val="80"/>
    <w:qFormat/>
    <w:uiPriority w:val="0"/>
    <w:pPr>
      <w:keepNext/>
      <w:keepLines/>
      <w:tabs>
        <w:tab w:val="left" w:pos="1800"/>
      </w:tabs>
      <w:spacing w:line="360" w:lineRule="auto"/>
      <w:ind w:left="992" w:hanging="992"/>
      <w:outlineLvl w:val="4"/>
    </w:pPr>
    <w:rPr>
      <w:rFonts w:ascii="仿宋_GB2312" w:hAnsi="Arial" w:eastAsia="仿宋_GB2312"/>
      <w:sz w:val="28"/>
      <w:szCs w:val="20"/>
    </w:rPr>
  </w:style>
  <w:style w:type="paragraph" w:styleId="7">
    <w:name w:val="heading 6"/>
    <w:basedOn w:val="1"/>
    <w:next w:val="1"/>
    <w:link w:val="81"/>
    <w:qFormat/>
    <w:uiPriority w:val="0"/>
    <w:pPr>
      <w:keepNext/>
      <w:ind w:firstLine="555"/>
      <w:outlineLvl w:val="5"/>
    </w:pPr>
    <w:rPr>
      <w:rFonts w:ascii="仿宋_GB2312" w:eastAsia="仿宋_GB2312"/>
      <w:sz w:val="28"/>
      <w:u w:val="single"/>
    </w:rPr>
  </w:style>
  <w:style w:type="paragraph" w:styleId="8">
    <w:name w:val="heading 7"/>
    <w:basedOn w:val="1"/>
    <w:next w:val="1"/>
    <w:link w:val="82"/>
    <w:qFormat/>
    <w:uiPriority w:val="0"/>
    <w:pPr>
      <w:keepNext/>
      <w:ind w:firstLine="556"/>
      <w:jc w:val="center"/>
      <w:outlineLvl w:val="6"/>
    </w:pPr>
    <w:rPr>
      <w:rFonts w:ascii="仿宋_GB2312" w:eastAsia="仿宋_GB2312"/>
      <w:sz w:val="28"/>
    </w:rPr>
  </w:style>
  <w:style w:type="paragraph" w:styleId="9">
    <w:name w:val="heading 8"/>
    <w:basedOn w:val="1"/>
    <w:next w:val="1"/>
    <w:link w:val="83"/>
    <w:qFormat/>
    <w:uiPriority w:val="0"/>
    <w:pPr>
      <w:widowControl/>
      <w:spacing w:before="240" w:after="60"/>
      <w:jc w:val="left"/>
      <w:outlineLvl w:val="7"/>
    </w:pPr>
    <w:rPr>
      <w:rFonts w:ascii="Calibri" w:hAnsi="Calibri"/>
      <w:i/>
      <w:iCs/>
      <w:sz w:val="24"/>
      <w:lang w:eastAsia="en-US" w:bidi="en-US"/>
    </w:rPr>
  </w:style>
  <w:style w:type="paragraph" w:styleId="10">
    <w:name w:val="heading 9"/>
    <w:basedOn w:val="1"/>
    <w:next w:val="1"/>
    <w:link w:val="84"/>
    <w:qFormat/>
    <w:uiPriority w:val="0"/>
    <w:pPr>
      <w:widowControl/>
      <w:spacing w:before="240" w:after="60"/>
      <w:jc w:val="left"/>
      <w:outlineLvl w:val="8"/>
    </w:pPr>
    <w:rPr>
      <w:rFonts w:ascii="Cambria" w:hAnsi="Cambria"/>
      <w:sz w:val="24"/>
      <w:lang w:eastAsia="en-US" w:bidi="en-US"/>
    </w:rPr>
  </w:style>
  <w:style w:type="character" w:default="1" w:styleId="20">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86"/>
    <w:qFormat/>
    <w:uiPriority w:val="0"/>
    <w:pPr>
      <w:adjustRightInd w:val="0"/>
      <w:spacing w:before="120" w:beforeLines="50" w:after="120" w:afterLines="50"/>
      <w:jc w:val="center"/>
    </w:pPr>
    <w:rPr>
      <w:rFonts w:eastAsia="仿宋_GB2312"/>
      <w:b/>
      <w:sz w:val="28"/>
      <w:szCs w:val="20"/>
    </w:rPr>
  </w:style>
  <w:style w:type="paragraph" w:styleId="12">
    <w:name w:val="Body Text"/>
    <w:basedOn w:val="1"/>
    <w:link w:val="101"/>
    <w:qFormat/>
    <w:uiPriority w:val="0"/>
    <w:pPr>
      <w:spacing w:after="120"/>
    </w:pPr>
    <w:rPr>
      <w:kern w:val="2"/>
      <w:szCs w:val="20"/>
    </w:rPr>
  </w:style>
  <w:style w:type="paragraph" w:styleId="13">
    <w:name w:val="toc 3"/>
    <w:basedOn w:val="1"/>
    <w:next w:val="1"/>
    <w:unhideWhenUsed/>
    <w:qFormat/>
    <w:uiPriority w:val="39"/>
    <w:pPr>
      <w:ind w:left="840" w:leftChars="400"/>
    </w:pPr>
  </w:style>
  <w:style w:type="paragraph" w:styleId="14">
    <w:name w:val="Plain Text"/>
    <w:basedOn w:val="1"/>
    <w:link w:val="54"/>
    <w:qFormat/>
    <w:uiPriority w:val="0"/>
    <w:rPr>
      <w:rFonts w:ascii="宋体" w:hAnsi="Courier New" w:cs="Courier New"/>
      <w:szCs w:val="21"/>
    </w:rPr>
  </w:style>
  <w:style w:type="paragraph" w:styleId="15">
    <w:name w:val="footer"/>
    <w:basedOn w:val="1"/>
    <w:link w:val="100"/>
    <w:unhideWhenUsed/>
    <w:qFormat/>
    <w:uiPriority w:val="99"/>
    <w:pPr>
      <w:tabs>
        <w:tab w:val="center" w:pos="4153"/>
        <w:tab w:val="right" w:pos="8306"/>
      </w:tabs>
      <w:snapToGrid w:val="0"/>
      <w:jc w:val="left"/>
    </w:pPr>
    <w:rPr>
      <w:sz w:val="18"/>
      <w:szCs w:val="18"/>
    </w:rPr>
  </w:style>
  <w:style w:type="paragraph" w:styleId="16">
    <w:name w:val="header"/>
    <w:basedOn w:val="1"/>
    <w:link w:val="8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unhideWhenUsed/>
    <w:qFormat/>
    <w:uiPriority w:val="99"/>
    <w:rPr>
      <w:sz w:val="24"/>
    </w:rPr>
  </w:style>
  <w:style w:type="paragraph" w:styleId="18">
    <w:name w:val="Title"/>
    <w:basedOn w:val="1"/>
    <w:next w:val="1"/>
    <w:link w:val="87"/>
    <w:qFormat/>
    <w:uiPriority w:val="0"/>
    <w:pPr>
      <w:adjustRightInd w:val="0"/>
      <w:spacing w:before="240" w:after="240" w:line="360" w:lineRule="auto"/>
      <w:ind w:left="1079" w:leftChars="514" w:right="943" w:rightChars="449"/>
      <w:jc w:val="center"/>
      <w:outlineLvl w:val="0"/>
    </w:pPr>
    <w:rPr>
      <w:rFonts w:cs="Arial"/>
      <w:b/>
      <w:bCs/>
      <w:sz w:val="44"/>
      <w:szCs w:val="32"/>
    </w:rPr>
  </w:style>
  <w:style w:type="character" w:styleId="21">
    <w:name w:val="Strong"/>
    <w:qFormat/>
    <w:uiPriority w:val="0"/>
    <w:rPr>
      <w:b/>
      <w:bCs/>
    </w:rPr>
  </w:style>
  <w:style w:type="character" w:styleId="22">
    <w:name w:val="page number"/>
    <w:basedOn w:val="20"/>
    <w:qFormat/>
    <w:uiPriority w:val="0"/>
  </w:style>
  <w:style w:type="character" w:styleId="23">
    <w:name w:val="Emphasis"/>
    <w:qFormat/>
    <w:uiPriority w:val="20"/>
    <w:rPr>
      <w:color w:val="CC0000"/>
      <w:sz w:val="24"/>
      <w:szCs w:val="24"/>
    </w:rPr>
  </w:style>
  <w:style w:type="character" w:styleId="24">
    <w:name w:val="annotation reference"/>
    <w:qFormat/>
    <w:uiPriority w:val="0"/>
    <w:rPr>
      <w:sz w:val="21"/>
      <w:szCs w:val="21"/>
    </w:rPr>
  </w:style>
  <w:style w:type="paragraph" w:customStyle="1" w:styleId="25">
    <w:name w:val="评价报告正文"/>
    <w:basedOn w:val="1"/>
    <w:link w:val="26"/>
    <w:qFormat/>
    <w:uiPriority w:val="0"/>
    <w:pPr>
      <w:adjustRightInd w:val="0"/>
      <w:spacing w:line="490" w:lineRule="exact"/>
      <w:ind w:firstLine="560" w:firstLineChars="200"/>
    </w:pPr>
    <w:rPr>
      <w:rFonts w:eastAsia="仿宋_GB2312" w:cs="宋体"/>
      <w:sz w:val="28"/>
      <w:szCs w:val="20"/>
    </w:rPr>
  </w:style>
  <w:style w:type="character" w:customStyle="1" w:styleId="26">
    <w:name w:val="评价报告正文 Char"/>
    <w:link w:val="25"/>
    <w:qFormat/>
    <w:uiPriority w:val="0"/>
    <w:rPr>
      <w:rFonts w:eastAsia="仿宋_GB2312" w:cs="宋体"/>
      <w:kern w:val="2"/>
      <w:sz w:val="28"/>
    </w:rPr>
  </w:style>
  <w:style w:type="paragraph" w:customStyle="1" w:styleId="27">
    <w:name w:val="评价依据编号"/>
    <w:basedOn w:val="1"/>
    <w:link w:val="28"/>
    <w:qFormat/>
    <w:uiPriority w:val="0"/>
    <w:pPr>
      <w:numPr>
        <w:ilvl w:val="0"/>
        <w:numId w:val="2"/>
      </w:numPr>
      <w:tabs>
        <w:tab w:val="clear" w:pos="993"/>
      </w:tabs>
      <w:spacing w:line="490" w:lineRule="exact"/>
      <w:ind w:left="420" w:hanging="420"/>
    </w:pPr>
    <w:rPr>
      <w:rFonts w:eastAsia="仿宋_GB2312"/>
      <w:sz w:val="28"/>
    </w:rPr>
  </w:style>
  <w:style w:type="character" w:customStyle="1" w:styleId="28">
    <w:name w:val="评价依据编号 Char"/>
    <w:link w:val="27"/>
    <w:qFormat/>
    <w:uiPriority w:val="0"/>
    <w:rPr>
      <w:rFonts w:eastAsia="仿宋_GB2312"/>
      <w:kern w:val="2"/>
      <w:sz w:val="28"/>
      <w:szCs w:val="24"/>
    </w:rPr>
  </w:style>
  <w:style w:type="paragraph" w:customStyle="1" w:styleId="29">
    <w:name w:val="表头"/>
    <w:basedOn w:val="30"/>
    <w:link w:val="31"/>
    <w:qFormat/>
    <w:uiPriority w:val="0"/>
    <w:rPr>
      <w:b/>
      <w:bCs/>
    </w:rPr>
  </w:style>
  <w:style w:type="paragraph" w:customStyle="1" w:styleId="30">
    <w:name w:val="表格文字 居中"/>
    <w:basedOn w:val="1"/>
    <w:link w:val="32"/>
    <w:qFormat/>
    <w:uiPriority w:val="0"/>
    <w:pPr>
      <w:adjustRightInd w:val="0"/>
      <w:jc w:val="center"/>
    </w:pPr>
    <w:rPr>
      <w:rFonts w:eastAsia="仿宋_GB2312" w:cs="宋体"/>
      <w:szCs w:val="20"/>
    </w:rPr>
  </w:style>
  <w:style w:type="character" w:customStyle="1" w:styleId="31">
    <w:name w:val="表头 Char2"/>
    <w:link w:val="29"/>
    <w:qFormat/>
    <w:locked/>
    <w:uiPriority w:val="0"/>
    <w:rPr>
      <w:rFonts w:eastAsia="仿宋_GB2312" w:cs="宋体"/>
      <w:b/>
      <w:bCs/>
      <w:kern w:val="2"/>
      <w:sz w:val="21"/>
    </w:rPr>
  </w:style>
  <w:style w:type="character" w:customStyle="1" w:styleId="32">
    <w:name w:val="表格文字 居中 Char Char"/>
    <w:link w:val="30"/>
    <w:qFormat/>
    <w:uiPriority w:val="0"/>
    <w:rPr>
      <w:rFonts w:eastAsia="仿宋_GB2312" w:cs="宋体"/>
      <w:kern w:val="2"/>
      <w:sz w:val="21"/>
    </w:rPr>
  </w:style>
  <w:style w:type="paragraph" w:customStyle="1" w:styleId="33">
    <w:name w:val="表格文字靠左"/>
    <w:basedOn w:val="1"/>
    <w:link w:val="34"/>
    <w:qFormat/>
    <w:uiPriority w:val="0"/>
    <w:pPr>
      <w:jc w:val="left"/>
    </w:pPr>
    <w:rPr>
      <w:sz w:val="20"/>
      <w:szCs w:val="20"/>
    </w:rPr>
  </w:style>
  <w:style w:type="character" w:customStyle="1" w:styleId="34">
    <w:name w:val="表格文字靠左 Char Char"/>
    <w:link w:val="33"/>
    <w:qFormat/>
    <w:uiPriority w:val="0"/>
  </w:style>
  <w:style w:type="character" w:customStyle="1" w:styleId="35">
    <w:name w:val="font31"/>
    <w:qFormat/>
    <w:uiPriority w:val="0"/>
    <w:rPr>
      <w:rFonts w:hint="default" w:ascii="Times New Roman" w:hAnsi="Times New Roman" w:cs="Times New Roman"/>
      <w:color w:val="000000"/>
      <w:sz w:val="21"/>
      <w:szCs w:val="21"/>
      <w:u w:val="none"/>
    </w:rPr>
  </w:style>
  <w:style w:type="character" w:customStyle="1" w:styleId="36">
    <w:name w:val="评价报告正文 Char Char"/>
    <w:qFormat/>
    <w:uiPriority w:val="0"/>
    <w:rPr>
      <w:rFonts w:ascii="Times New Roman" w:hAnsi="Times New Roman" w:eastAsia="仿宋_GB2312" w:cs="宋体"/>
      <w:kern w:val="2"/>
      <w:sz w:val="28"/>
    </w:rPr>
  </w:style>
  <w:style w:type="character" w:customStyle="1" w:styleId="37">
    <w:name w:val="纯文本 Char1"/>
    <w:qFormat/>
    <w:uiPriority w:val="0"/>
    <w:rPr>
      <w:rFonts w:ascii="宋体" w:hAnsi="Courier New" w:cs="Courier New"/>
      <w:kern w:val="2"/>
      <w:sz w:val="21"/>
      <w:szCs w:val="21"/>
    </w:rPr>
  </w:style>
  <w:style w:type="character" w:customStyle="1" w:styleId="38">
    <w:name w:val="font41"/>
    <w:qFormat/>
    <w:uiPriority w:val="0"/>
    <w:rPr>
      <w:rFonts w:hint="default" w:ascii="仿宋_GB2312" w:eastAsia="仿宋_GB2312" w:cs="仿宋_GB2312"/>
      <w:color w:val="000000"/>
      <w:sz w:val="21"/>
      <w:szCs w:val="21"/>
      <w:u w:val="none"/>
    </w:rPr>
  </w:style>
  <w:style w:type="character" w:customStyle="1" w:styleId="39">
    <w:name w:val="font21"/>
    <w:qFormat/>
    <w:uiPriority w:val="0"/>
    <w:rPr>
      <w:rFonts w:hint="default" w:ascii="仿宋_GB2312" w:eastAsia="仿宋_GB2312" w:cs="仿宋_GB2312"/>
      <w:color w:val="000000"/>
      <w:sz w:val="21"/>
      <w:szCs w:val="21"/>
      <w:u w:val="none"/>
    </w:rPr>
  </w:style>
  <w:style w:type="paragraph" w:customStyle="1" w:styleId="40">
    <w:name w:val="封面 报告编号日期"/>
    <w:basedOn w:val="1"/>
    <w:qFormat/>
    <w:uiPriority w:val="0"/>
    <w:pPr>
      <w:adjustRightInd w:val="0"/>
      <w:snapToGrid w:val="0"/>
      <w:spacing w:line="360" w:lineRule="auto"/>
      <w:jc w:val="center"/>
    </w:pPr>
    <w:rPr>
      <w:rFonts w:eastAsia="仿宋_GB2312" w:cs="宋体"/>
      <w:b/>
      <w:bCs/>
      <w:sz w:val="32"/>
      <w:szCs w:val="20"/>
    </w:rPr>
  </w:style>
  <w:style w:type="paragraph" w:customStyle="1" w:styleId="41">
    <w:name w:val="封二 人员"/>
    <w:basedOn w:val="1"/>
    <w:qFormat/>
    <w:uiPriority w:val="0"/>
    <w:pPr>
      <w:adjustRightInd w:val="0"/>
      <w:jc w:val="center"/>
    </w:pPr>
    <w:rPr>
      <w:rFonts w:eastAsia="仿宋_GB2312" w:cs="宋体"/>
      <w:bCs/>
      <w:sz w:val="28"/>
      <w:szCs w:val="20"/>
    </w:rPr>
  </w:style>
  <w:style w:type="paragraph" w:customStyle="1" w:styleId="42">
    <w:name w:val="_Style 1"/>
    <w:basedOn w:val="1"/>
    <w:qFormat/>
    <w:uiPriority w:val="34"/>
    <w:pPr>
      <w:widowControl/>
      <w:adjustRightInd w:val="0"/>
      <w:snapToGrid w:val="0"/>
      <w:spacing w:after="200"/>
      <w:ind w:firstLine="420" w:firstLineChars="200"/>
      <w:jc w:val="left"/>
    </w:pPr>
    <w:rPr>
      <w:rFonts w:ascii="Tahoma" w:hAnsi="Tahoma" w:eastAsia="微软雅黑"/>
      <w:sz w:val="22"/>
      <w:szCs w:val="22"/>
    </w:rPr>
  </w:style>
  <w:style w:type="paragraph" w:customStyle="1" w:styleId="43">
    <w:name w:val="表格 居中"/>
    <w:basedOn w:val="1"/>
    <w:link w:val="44"/>
    <w:qFormat/>
    <w:uiPriority w:val="0"/>
    <w:pPr>
      <w:framePr w:wrap="notBeside" w:vAnchor="text" w:hAnchor="text" w:y="1"/>
      <w:spacing w:line="240" w:lineRule="exact"/>
      <w:ind w:left="-50" w:leftChars="-50" w:right="-50" w:rightChars="-50"/>
      <w:jc w:val="center"/>
    </w:pPr>
    <w:rPr>
      <w:rFonts w:eastAsia="仿宋_GB2312" w:cs="宋体"/>
      <w:sz w:val="20"/>
      <w:szCs w:val="20"/>
    </w:rPr>
  </w:style>
  <w:style w:type="character" w:customStyle="1" w:styleId="44">
    <w:name w:val="表格 居中 Char"/>
    <w:link w:val="43"/>
    <w:qFormat/>
    <w:uiPriority w:val="0"/>
    <w:rPr>
      <w:rFonts w:eastAsia="仿宋_GB2312" w:cs="宋体"/>
      <w:kern w:val="2"/>
    </w:rPr>
  </w:style>
  <w:style w:type="paragraph" w:customStyle="1" w:styleId="45">
    <w:name w:val="样式3"/>
    <w:basedOn w:val="1"/>
    <w:qFormat/>
    <w:uiPriority w:val="0"/>
    <w:pPr>
      <w:adjustRightInd w:val="0"/>
      <w:snapToGrid w:val="0"/>
      <w:spacing w:line="360" w:lineRule="auto"/>
      <w:jc w:val="center"/>
    </w:pPr>
    <w:rPr>
      <w:rFonts w:eastAsia="仿宋_GB2312" w:cs="宋体"/>
      <w:b/>
      <w:bCs/>
      <w:sz w:val="36"/>
      <w:szCs w:val="20"/>
    </w:rPr>
  </w:style>
  <w:style w:type="paragraph" w:customStyle="1" w:styleId="46">
    <w:name w:val="样式1"/>
    <w:basedOn w:val="1"/>
    <w:qFormat/>
    <w:uiPriority w:val="0"/>
    <w:pPr>
      <w:adjustRightInd w:val="0"/>
      <w:snapToGrid w:val="0"/>
      <w:spacing w:line="360" w:lineRule="auto"/>
      <w:jc w:val="center"/>
    </w:pPr>
    <w:rPr>
      <w:rFonts w:eastAsia="仿宋_GB2312"/>
      <w:b/>
      <w:bCs/>
      <w:sz w:val="36"/>
      <w:szCs w:val="20"/>
    </w:rPr>
  </w:style>
  <w:style w:type="paragraph" w:customStyle="1" w:styleId="47">
    <w:name w:val="我的正文"/>
    <w:basedOn w:val="1"/>
    <w:link w:val="48"/>
    <w:qFormat/>
    <w:uiPriority w:val="0"/>
    <w:pPr>
      <w:spacing w:line="460" w:lineRule="exact"/>
      <w:ind w:firstLine="200" w:firstLineChars="200"/>
      <w:jc w:val="left"/>
    </w:pPr>
    <w:rPr>
      <w:rFonts w:eastAsia="仿宋_GB2312"/>
      <w:bCs/>
      <w:color w:val="0000CC"/>
      <w:sz w:val="28"/>
    </w:rPr>
  </w:style>
  <w:style w:type="character" w:customStyle="1" w:styleId="48">
    <w:name w:val="我的正文 Char"/>
    <w:link w:val="47"/>
    <w:qFormat/>
    <w:uiPriority w:val="0"/>
    <w:rPr>
      <w:rFonts w:eastAsia="仿宋_GB2312"/>
      <w:bCs/>
      <w:color w:val="0000CC"/>
      <w:kern w:val="2"/>
      <w:sz w:val="28"/>
      <w:szCs w:val="24"/>
    </w:rPr>
  </w:style>
  <w:style w:type="paragraph" w:customStyle="1" w:styleId="49">
    <w:name w:val="评价正文"/>
    <w:basedOn w:val="1"/>
    <w:qFormat/>
    <w:uiPriority w:val="0"/>
    <w:pPr>
      <w:tabs>
        <w:tab w:val="left" w:pos="0"/>
      </w:tabs>
      <w:spacing w:line="460" w:lineRule="exact"/>
      <w:ind w:firstLine="608"/>
    </w:pPr>
    <w:rPr>
      <w:rFonts w:hAnsi="宋体" w:eastAsia="仿宋_GB2312"/>
      <w:sz w:val="28"/>
      <w:szCs w:val="20"/>
    </w:rPr>
  </w:style>
  <w:style w:type="paragraph" w:customStyle="1" w:styleId="50">
    <w:name w:val="表内文字"/>
    <w:basedOn w:val="30"/>
    <w:next w:val="30"/>
    <w:qFormat/>
    <w:uiPriority w:val="0"/>
    <w:pPr>
      <w:adjustRightInd/>
    </w:pPr>
    <w:rPr>
      <w:color w:val="000000"/>
      <w:szCs w:val="21"/>
    </w:rPr>
  </w:style>
  <w:style w:type="paragraph" w:customStyle="1" w:styleId="51">
    <w:name w:val="正文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2">
    <w:name w:val="操规正文格式"/>
    <w:basedOn w:val="14"/>
    <w:link w:val="53"/>
    <w:qFormat/>
    <w:uiPriority w:val="0"/>
    <w:pPr>
      <w:spacing w:line="340" w:lineRule="exact"/>
      <w:ind w:firstLine="420" w:firstLineChars="200"/>
    </w:pPr>
    <w:rPr>
      <w:rFonts w:hAnsi="宋体" w:cs="宋体"/>
    </w:rPr>
  </w:style>
  <w:style w:type="character" w:customStyle="1" w:styleId="53">
    <w:name w:val="操规正文格式 字符"/>
    <w:link w:val="52"/>
    <w:qFormat/>
    <w:uiPriority w:val="0"/>
    <w:rPr>
      <w:rFonts w:ascii="宋体" w:hAnsi="宋体" w:cs="宋体"/>
      <w:kern w:val="2"/>
      <w:sz w:val="21"/>
      <w:szCs w:val="21"/>
    </w:rPr>
  </w:style>
  <w:style w:type="character" w:customStyle="1" w:styleId="54">
    <w:name w:val="纯文本 字符"/>
    <w:link w:val="14"/>
    <w:qFormat/>
    <w:uiPriority w:val="0"/>
    <w:rPr>
      <w:rFonts w:ascii="宋体" w:hAnsi="Courier New" w:cs="Courier New"/>
      <w:kern w:val="2"/>
      <w:sz w:val="21"/>
      <w:szCs w:val="21"/>
    </w:rPr>
  </w:style>
  <w:style w:type="paragraph" w:customStyle="1" w:styleId="55">
    <w:name w:val="操规图序样式"/>
    <w:basedOn w:val="52"/>
    <w:link w:val="56"/>
    <w:qFormat/>
    <w:uiPriority w:val="0"/>
    <w:pPr>
      <w:spacing w:before="120" w:after="120" w:line="240" w:lineRule="auto"/>
      <w:ind w:firstLine="440"/>
      <w:jc w:val="center"/>
    </w:pPr>
    <w:rPr>
      <w:sz w:val="22"/>
      <w:szCs w:val="22"/>
    </w:rPr>
  </w:style>
  <w:style w:type="character" w:customStyle="1" w:styleId="56">
    <w:name w:val="操规图序样式 字符"/>
    <w:link w:val="55"/>
    <w:qFormat/>
    <w:uiPriority w:val="0"/>
    <w:rPr>
      <w:rFonts w:ascii="宋体" w:hAnsi="宋体" w:cs="宋体"/>
      <w:kern w:val="2"/>
      <w:sz w:val="22"/>
      <w:szCs w:val="22"/>
    </w:rPr>
  </w:style>
  <w:style w:type="paragraph" w:customStyle="1" w:styleId="57">
    <w:name w:val="操规1.1.1.1三级标题"/>
    <w:basedOn w:val="14"/>
    <w:link w:val="58"/>
    <w:qFormat/>
    <w:uiPriority w:val="0"/>
    <w:pPr>
      <w:spacing w:before="240" w:after="120" w:line="400" w:lineRule="exact"/>
      <w:outlineLvl w:val="2"/>
    </w:pPr>
    <w:rPr>
      <w:rFonts w:hAnsi="宋体" w:cs="宋体"/>
      <w:b/>
    </w:rPr>
  </w:style>
  <w:style w:type="character" w:customStyle="1" w:styleId="58">
    <w:name w:val="操规1.1.1.1三级标题 字符"/>
    <w:link w:val="57"/>
    <w:qFormat/>
    <w:uiPriority w:val="0"/>
    <w:rPr>
      <w:rFonts w:ascii="宋体" w:hAnsi="宋体" w:cs="宋体"/>
      <w:b/>
      <w:kern w:val="2"/>
      <w:sz w:val="21"/>
      <w:szCs w:val="21"/>
    </w:rPr>
  </w:style>
  <w:style w:type="paragraph" w:customStyle="1" w:styleId="59">
    <w:name w:val="操规正文样式"/>
    <w:basedOn w:val="1"/>
    <w:link w:val="60"/>
    <w:qFormat/>
    <w:uiPriority w:val="0"/>
    <w:pPr>
      <w:tabs>
        <w:tab w:val="left" w:pos="488"/>
      </w:tabs>
      <w:spacing w:line="340" w:lineRule="exact"/>
      <w:ind w:firstLine="420" w:firstLineChars="200"/>
    </w:pPr>
    <w:rPr>
      <w:rFonts w:cs="宋体"/>
      <w:szCs w:val="21"/>
    </w:rPr>
  </w:style>
  <w:style w:type="character" w:customStyle="1" w:styleId="60">
    <w:name w:val="操规正文样式 字符"/>
    <w:link w:val="59"/>
    <w:qFormat/>
    <w:uiPriority w:val="0"/>
    <w:rPr>
      <w:rFonts w:cs="宋体"/>
      <w:sz w:val="21"/>
      <w:szCs w:val="21"/>
    </w:rPr>
  </w:style>
  <w:style w:type="paragraph" w:customStyle="1" w:styleId="61">
    <w:name w:val="操规1.1一级标题"/>
    <w:basedOn w:val="1"/>
    <w:link w:val="62"/>
    <w:qFormat/>
    <w:uiPriority w:val="0"/>
    <w:pPr>
      <w:keepNext/>
      <w:keepLines/>
      <w:spacing w:before="240" w:after="120" w:line="400" w:lineRule="exact"/>
      <w:jc w:val="left"/>
      <w:outlineLvl w:val="0"/>
    </w:pPr>
    <w:rPr>
      <w:rFonts w:ascii="黑体" w:hAnsi="黑体" w:eastAsia="黑体" w:cs="黑体"/>
      <w:color w:val="000000"/>
      <w:sz w:val="24"/>
    </w:rPr>
  </w:style>
  <w:style w:type="character" w:customStyle="1" w:styleId="62">
    <w:name w:val="操规1.1一级标题 字符"/>
    <w:link w:val="61"/>
    <w:qFormat/>
    <w:uiPriority w:val="0"/>
    <w:rPr>
      <w:rFonts w:ascii="黑体" w:hAnsi="黑体" w:eastAsia="黑体" w:cs="黑体"/>
      <w:color w:val="000000"/>
      <w:kern w:val="2"/>
      <w:sz w:val="24"/>
      <w:szCs w:val="24"/>
    </w:rPr>
  </w:style>
  <w:style w:type="paragraph" w:customStyle="1" w:styleId="63">
    <w:name w:val="操规1.1.1二级标题"/>
    <w:basedOn w:val="3"/>
    <w:link w:val="64"/>
    <w:qFormat/>
    <w:uiPriority w:val="0"/>
    <w:pPr>
      <w:numPr>
        <w:ilvl w:val="0"/>
        <w:numId w:val="0"/>
      </w:numPr>
      <w:tabs>
        <w:tab w:val="clear" w:pos="709"/>
      </w:tabs>
      <w:spacing w:before="240" w:after="120" w:line="340" w:lineRule="exact"/>
      <w:jc w:val="left"/>
    </w:pPr>
    <w:rPr>
      <w:rFonts w:ascii="黑体" w:hAnsi="黑体" w:eastAsia="黑体" w:cs="黑体"/>
      <w:b w:val="0"/>
      <w:bCs w:val="0"/>
      <w:color w:val="000000"/>
      <w:kern w:val="2"/>
      <w:sz w:val="21"/>
      <w:szCs w:val="21"/>
    </w:rPr>
  </w:style>
  <w:style w:type="character" w:customStyle="1" w:styleId="64">
    <w:name w:val="操规1.1.1二级标题 字符"/>
    <w:link w:val="63"/>
    <w:qFormat/>
    <w:uiPriority w:val="0"/>
    <w:rPr>
      <w:rFonts w:ascii="黑体" w:hAnsi="黑体" w:eastAsia="黑体" w:cs="黑体"/>
      <w:color w:val="000000"/>
      <w:kern w:val="2"/>
      <w:sz w:val="21"/>
      <w:szCs w:val="21"/>
    </w:rPr>
  </w:style>
  <w:style w:type="character" w:customStyle="1" w:styleId="65">
    <w:name w:val="标题 2 字符"/>
    <w:link w:val="3"/>
    <w:qFormat/>
    <w:uiPriority w:val="0"/>
    <w:rPr>
      <w:rFonts w:eastAsia="仿宋_GB2312" w:cstheme="majorBidi"/>
      <w:b/>
      <w:bCs/>
      <w:sz w:val="28"/>
      <w:szCs w:val="32"/>
    </w:rPr>
  </w:style>
  <w:style w:type="paragraph" w:customStyle="1" w:styleId="66">
    <w:name w:val="操规表序样式"/>
    <w:basedOn w:val="1"/>
    <w:link w:val="67"/>
    <w:qFormat/>
    <w:uiPriority w:val="0"/>
    <w:pPr>
      <w:spacing w:before="240" w:after="120"/>
      <w:jc w:val="center"/>
    </w:pPr>
    <w:rPr>
      <w:rFonts w:ascii="宋体" w:hAnsi="宋体" w:cs="宋体"/>
      <w:szCs w:val="21"/>
    </w:rPr>
  </w:style>
  <w:style w:type="character" w:customStyle="1" w:styleId="67">
    <w:name w:val="操规表序样式 字符"/>
    <w:link w:val="66"/>
    <w:qFormat/>
    <w:uiPriority w:val="0"/>
    <w:rPr>
      <w:rFonts w:ascii="宋体" w:hAnsi="宋体" w:cs="宋体"/>
      <w:kern w:val="2"/>
      <w:sz w:val="21"/>
      <w:szCs w:val="21"/>
    </w:rPr>
  </w:style>
  <w:style w:type="paragraph" w:customStyle="1" w:styleId="68">
    <w:name w:val="样式 仿宋_GB2312 四号 黑色 行距: 固定值 25 磅"/>
    <w:basedOn w:val="1"/>
    <w:qFormat/>
    <w:uiPriority w:val="0"/>
    <w:pPr>
      <w:spacing w:line="500" w:lineRule="exact"/>
      <w:ind w:firstLine="560" w:firstLineChars="200"/>
    </w:pPr>
    <w:rPr>
      <w:rFonts w:ascii="仿宋_GB2312" w:hAnsi="仿宋_GB2312" w:eastAsia="仿宋_GB2312" w:cs="宋体"/>
      <w:color w:val="000000"/>
      <w:sz w:val="28"/>
      <w:szCs w:val="20"/>
    </w:rPr>
  </w:style>
  <w:style w:type="paragraph" w:customStyle="1" w:styleId="69">
    <w:name w:val="表1 ***检测结果"/>
    <w:basedOn w:val="1"/>
    <w:link w:val="70"/>
    <w:qFormat/>
    <w:uiPriority w:val="0"/>
    <w:pPr>
      <w:outlineLvl w:val="0"/>
    </w:pPr>
    <w:rPr>
      <w:rFonts w:eastAsia="仿宋_GB2312"/>
      <w:b/>
      <w:color w:val="000000"/>
      <w:sz w:val="24"/>
    </w:rPr>
  </w:style>
  <w:style w:type="character" w:customStyle="1" w:styleId="70">
    <w:name w:val="表1 ***检测结果 Char"/>
    <w:link w:val="69"/>
    <w:qFormat/>
    <w:uiPriority w:val="0"/>
    <w:rPr>
      <w:rFonts w:eastAsia="仿宋_GB2312"/>
      <w:b/>
      <w:color w:val="000000"/>
      <w:kern w:val="2"/>
      <w:sz w:val="24"/>
      <w:szCs w:val="24"/>
    </w:rPr>
  </w:style>
  <w:style w:type="paragraph" w:customStyle="1" w:styleId="71">
    <w:name w:val="_Style 2"/>
    <w:basedOn w:val="1"/>
    <w:qFormat/>
    <w:uiPriority w:val="0"/>
    <w:pPr>
      <w:wordWrap w:val="0"/>
      <w:ind w:firstLine="420" w:firstLineChars="200"/>
    </w:pPr>
    <w:rPr>
      <w:rFonts w:ascii="Calibri" w:hAnsi="Calibri"/>
      <w:sz w:val="28"/>
      <w:szCs w:val="22"/>
    </w:rPr>
  </w:style>
  <w:style w:type="paragraph" w:customStyle="1" w:styleId="72">
    <w:name w:val="Table Paragraph"/>
    <w:basedOn w:val="1"/>
    <w:qFormat/>
    <w:uiPriority w:val="1"/>
    <w:pPr>
      <w:autoSpaceDE w:val="0"/>
      <w:autoSpaceDN w:val="0"/>
      <w:jc w:val="center"/>
    </w:pPr>
    <w:rPr>
      <w:rFonts w:ascii="仿宋_GB2312" w:hAnsi="仿宋_GB2312" w:eastAsia="仿宋_GB2312" w:cs="仿宋_GB2312"/>
      <w:sz w:val="22"/>
      <w:szCs w:val="22"/>
      <w:lang w:val="zh-CN" w:bidi="zh-CN"/>
    </w:rPr>
  </w:style>
  <w:style w:type="character" w:customStyle="1" w:styleId="73">
    <w:name w:val="题注 字符"/>
    <w:qFormat/>
    <w:uiPriority w:val="0"/>
    <w:rPr>
      <w:rFonts w:eastAsia="仿宋_GB2312"/>
      <w:b/>
      <w:kern w:val="2"/>
      <w:sz w:val="28"/>
    </w:rPr>
  </w:style>
  <w:style w:type="character" w:customStyle="1" w:styleId="74">
    <w:name w:val="批注文字 字符"/>
    <w:qFormat/>
    <w:uiPriority w:val="0"/>
    <w:rPr>
      <w:kern w:val="2"/>
      <w:sz w:val="21"/>
      <w:szCs w:val="24"/>
    </w:rPr>
  </w:style>
  <w:style w:type="character" w:customStyle="1" w:styleId="75">
    <w:name w:val="题注 Char2"/>
    <w:qFormat/>
    <w:uiPriority w:val="0"/>
    <w:rPr>
      <w:rFonts w:eastAsia="仿宋_GB2312"/>
      <w:b/>
      <w:kern w:val="2"/>
      <w:sz w:val="28"/>
    </w:rPr>
  </w:style>
  <w:style w:type="character" w:customStyle="1" w:styleId="76">
    <w:name w:val="font51"/>
    <w:qFormat/>
    <w:uiPriority w:val="0"/>
    <w:rPr>
      <w:rFonts w:ascii="仿宋_GB2312" w:eastAsia="仿宋_GB2312" w:cs="仿宋_GB2312"/>
      <w:color w:val="auto"/>
      <w:sz w:val="21"/>
      <w:szCs w:val="21"/>
      <w:u w:val="none"/>
    </w:rPr>
  </w:style>
  <w:style w:type="character" w:customStyle="1" w:styleId="77">
    <w:name w:val="标题 1 字符"/>
    <w:link w:val="2"/>
    <w:qFormat/>
    <w:uiPriority w:val="0"/>
    <w:rPr>
      <w:rFonts w:eastAsia="仿宋_GB2312"/>
      <w:b/>
      <w:bCs/>
      <w:sz w:val="32"/>
      <w:szCs w:val="44"/>
    </w:rPr>
  </w:style>
  <w:style w:type="character" w:customStyle="1" w:styleId="78">
    <w:name w:val="标题 3 字符"/>
    <w:link w:val="4"/>
    <w:qFormat/>
    <w:uiPriority w:val="0"/>
    <w:rPr>
      <w:rFonts w:eastAsia="仿宋_GB2312"/>
      <w:b/>
      <w:bCs/>
      <w:kern w:val="2"/>
      <w:sz w:val="28"/>
      <w:szCs w:val="32"/>
    </w:rPr>
  </w:style>
  <w:style w:type="character" w:customStyle="1" w:styleId="79">
    <w:name w:val="标题 4 字符"/>
    <w:link w:val="5"/>
    <w:qFormat/>
    <w:uiPriority w:val="0"/>
    <w:rPr>
      <w:rFonts w:eastAsia="仿宋_GB2312"/>
      <w:bCs/>
      <w:kern w:val="2"/>
      <w:sz w:val="28"/>
      <w:szCs w:val="28"/>
    </w:rPr>
  </w:style>
  <w:style w:type="character" w:customStyle="1" w:styleId="80">
    <w:name w:val="标题 5 字符"/>
    <w:link w:val="6"/>
    <w:qFormat/>
    <w:uiPriority w:val="0"/>
    <w:rPr>
      <w:rFonts w:ascii="仿宋_GB2312" w:hAnsi="Arial" w:eastAsia="仿宋_GB2312"/>
      <w:kern w:val="2"/>
      <w:sz w:val="28"/>
    </w:rPr>
  </w:style>
  <w:style w:type="character" w:customStyle="1" w:styleId="81">
    <w:name w:val="标题 6 字符"/>
    <w:link w:val="7"/>
    <w:qFormat/>
    <w:uiPriority w:val="0"/>
    <w:rPr>
      <w:rFonts w:ascii="仿宋_GB2312" w:eastAsia="仿宋_GB2312"/>
      <w:kern w:val="2"/>
      <w:sz w:val="28"/>
      <w:szCs w:val="24"/>
      <w:u w:val="single"/>
    </w:rPr>
  </w:style>
  <w:style w:type="character" w:customStyle="1" w:styleId="82">
    <w:name w:val="标题 7 字符"/>
    <w:link w:val="8"/>
    <w:qFormat/>
    <w:uiPriority w:val="0"/>
    <w:rPr>
      <w:rFonts w:ascii="仿宋_GB2312" w:eastAsia="仿宋_GB2312"/>
      <w:kern w:val="2"/>
      <w:sz w:val="28"/>
      <w:szCs w:val="24"/>
    </w:rPr>
  </w:style>
  <w:style w:type="character" w:customStyle="1" w:styleId="83">
    <w:name w:val="标题 8 字符"/>
    <w:link w:val="9"/>
    <w:qFormat/>
    <w:uiPriority w:val="0"/>
    <w:rPr>
      <w:rFonts w:ascii="Calibri" w:hAnsi="Calibri"/>
      <w:i/>
      <w:iCs/>
      <w:sz w:val="24"/>
      <w:szCs w:val="24"/>
      <w:lang w:eastAsia="en-US" w:bidi="en-US"/>
    </w:rPr>
  </w:style>
  <w:style w:type="character" w:customStyle="1" w:styleId="84">
    <w:name w:val="标题 9 字符"/>
    <w:link w:val="10"/>
    <w:qFormat/>
    <w:uiPriority w:val="0"/>
    <w:rPr>
      <w:rFonts w:ascii="Cambria" w:hAnsi="Cambria"/>
      <w:sz w:val="24"/>
      <w:szCs w:val="24"/>
      <w:lang w:eastAsia="en-US" w:bidi="en-US"/>
    </w:rPr>
  </w:style>
  <w:style w:type="character" w:customStyle="1" w:styleId="85">
    <w:name w:val="页眉 字符"/>
    <w:link w:val="16"/>
    <w:qFormat/>
    <w:uiPriority w:val="99"/>
    <w:rPr>
      <w:kern w:val="2"/>
      <w:sz w:val="18"/>
      <w:szCs w:val="18"/>
    </w:rPr>
  </w:style>
  <w:style w:type="character" w:customStyle="1" w:styleId="86">
    <w:name w:val="题注 字符1"/>
    <w:link w:val="11"/>
    <w:qFormat/>
    <w:uiPriority w:val="0"/>
    <w:rPr>
      <w:rFonts w:eastAsia="仿宋_GB2312"/>
      <w:b/>
      <w:kern w:val="2"/>
      <w:sz w:val="28"/>
    </w:rPr>
  </w:style>
  <w:style w:type="character" w:customStyle="1" w:styleId="87">
    <w:name w:val="标题 字符"/>
    <w:link w:val="18"/>
    <w:qFormat/>
    <w:uiPriority w:val="0"/>
    <w:rPr>
      <w:rFonts w:cs="Arial"/>
      <w:b/>
      <w:bCs/>
      <w:kern w:val="2"/>
      <w:sz w:val="44"/>
      <w:szCs w:val="32"/>
    </w:rPr>
  </w:style>
  <w:style w:type="paragraph" w:styleId="88">
    <w:name w:val="No Spacing"/>
    <w:basedOn w:val="1"/>
    <w:qFormat/>
    <w:uiPriority w:val="0"/>
    <w:pPr>
      <w:widowControl/>
      <w:jc w:val="left"/>
    </w:pPr>
    <w:rPr>
      <w:rFonts w:ascii="Calibri" w:hAnsi="Calibri"/>
      <w:sz w:val="24"/>
      <w:szCs w:val="32"/>
      <w:lang w:eastAsia="en-US" w:bidi="en-US"/>
    </w:rPr>
  </w:style>
  <w:style w:type="paragraph" w:styleId="89">
    <w:name w:val="List Paragraph"/>
    <w:basedOn w:val="1"/>
    <w:qFormat/>
    <w:uiPriority w:val="34"/>
    <w:pPr>
      <w:ind w:firstLine="420" w:firstLineChars="200"/>
    </w:pPr>
    <w:rPr>
      <w:rFonts w:ascii="Calibri" w:hAnsi="Calibri"/>
      <w:szCs w:val="22"/>
    </w:rPr>
  </w:style>
  <w:style w:type="paragraph" w:styleId="90">
    <w:name w:val="Quote"/>
    <w:basedOn w:val="1"/>
    <w:next w:val="1"/>
    <w:link w:val="91"/>
    <w:qFormat/>
    <w:uiPriority w:val="0"/>
    <w:pPr>
      <w:widowControl/>
      <w:jc w:val="left"/>
    </w:pPr>
    <w:rPr>
      <w:i/>
      <w:sz w:val="24"/>
    </w:rPr>
  </w:style>
  <w:style w:type="character" w:customStyle="1" w:styleId="91">
    <w:name w:val="引用 字符"/>
    <w:link w:val="90"/>
    <w:qFormat/>
    <w:uiPriority w:val="0"/>
    <w:rPr>
      <w:i/>
      <w:sz w:val="24"/>
      <w:szCs w:val="24"/>
    </w:rPr>
  </w:style>
  <w:style w:type="paragraph" w:styleId="92">
    <w:name w:val="Intense Quote"/>
    <w:basedOn w:val="1"/>
    <w:next w:val="1"/>
    <w:link w:val="93"/>
    <w:qFormat/>
    <w:uiPriority w:val="0"/>
    <w:pPr>
      <w:widowControl/>
      <w:ind w:left="720" w:right="720"/>
      <w:jc w:val="left"/>
    </w:pPr>
    <w:rPr>
      <w:b/>
      <w:i/>
      <w:sz w:val="24"/>
      <w:szCs w:val="20"/>
    </w:rPr>
  </w:style>
  <w:style w:type="character" w:customStyle="1" w:styleId="93">
    <w:name w:val="明显引用 字符"/>
    <w:link w:val="92"/>
    <w:qFormat/>
    <w:uiPriority w:val="0"/>
    <w:rPr>
      <w:b/>
      <w:i/>
      <w:sz w:val="24"/>
    </w:rPr>
  </w:style>
  <w:style w:type="character" w:customStyle="1" w:styleId="94">
    <w:name w:val="不明显强调1"/>
    <w:qFormat/>
    <w:uiPriority w:val="0"/>
    <w:rPr>
      <w:i/>
      <w:color w:val="5A5A5A"/>
    </w:rPr>
  </w:style>
  <w:style w:type="character" w:customStyle="1" w:styleId="95">
    <w:name w:val="明显强调1"/>
    <w:qFormat/>
    <w:uiPriority w:val="0"/>
    <w:rPr>
      <w:b/>
      <w:i/>
      <w:sz w:val="24"/>
      <w:szCs w:val="24"/>
      <w:u w:val="single"/>
    </w:rPr>
  </w:style>
  <w:style w:type="character" w:customStyle="1" w:styleId="96">
    <w:name w:val="不明显参考1"/>
    <w:qFormat/>
    <w:uiPriority w:val="0"/>
    <w:rPr>
      <w:sz w:val="24"/>
      <w:szCs w:val="24"/>
      <w:u w:val="single"/>
    </w:rPr>
  </w:style>
  <w:style w:type="character" w:customStyle="1" w:styleId="97">
    <w:name w:val="明显参考1"/>
    <w:qFormat/>
    <w:uiPriority w:val="0"/>
    <w:rPr>
      <w:b/>
      <w:sz w:val="24"/>
      <w:u w:val="single"/>
    </w:rPr>
  </w:style>
  <w:style w:type="character" w:customStyle="1" w:styleId="98">
    <w:name w:val="书籍标题1"/>
    <w:qFormat/>
    <w:uiPriority w:val="0"/>
    <w:rPr>
      <w:rFonts w:ascii="Cambria" w:hAnsi="Cambria" w:eastAsia="宋体"/>
      <w:b/>
      <w:i/>
      <w:sz w:val="24"/>
      <w:szCs w:val="24"/>
    </w:rPr>
  </w:style>
  <w:style w:type="paragraph" w:customStyle="1" w:styleId="99">
    <w:name w:val="TOC 标题1"/>
    <w:basedOn w:val="2"/>
    <w:next w:val="1"/>
    <w:qFormat/>
    <w:uiPriority w:val="39"/>
    <w:pPr>
      <w:widowControl/>
      <w:numPr>
        <w:numId w:val="0"/>
      </w:numPr>
      <w:tabs>
        <w:tab w:val="left" w:pos="851"/>
      </w:tabs>
      <w:wordWrap/>
      <w:spacing w:after="0" w:line="276" w:lineRule="auto"/>
      <w:jc w:val="left"/>
      <w:outlineLvl w:val="9"/>
    </w:pPr>
    <w:rPr>
      <w:rFonts w:ascii="Cambria" w:hAnsi="Cambria" w:eastAsia="宋体"/>
      <w:color w:val="365F91"/>
      <w:sz w:val="28"/>
      <w:szCs w:val="28"/>
    </w:rPr>
  </w:style>
  <w:style w:type="character" w:customStyle="1" w:styleId="100">
    <w:name w:val="页脚 字符"/>
    <w:basedOn w:val="20"/>
    <w:link w:val="15"/>
    <w:qFormat/>
    <w:uiPriority w:val="99"/>
    <w:rPr>
      <w:kern w:val="2"/>
      <w:sz w:val="18"/>
      <w:szCs w:val="18"/>
    </w:rPr>
  </w:style>
  <w:style w:type="character" w:customStyle="1" w:styleId="101">
    <w:name w:val="正文文本 字符"/>
    <w:basedOn w:val="20"/>
    <w:link w:val="12"/>
    <w:qFormat/>
    <w:uiPriority w:val="0"/>
    <w:rPr>
      <w:kern w:val="2"/>
      <w:sz w:val="21"/>
    </w:rPr>
  </w:style>
  <w:style w:type="paragraph" w:customStyle="1" w:styleId="102">
    <w:name w:val="Revision"/>
    <w:hidden/>
    <w:unhideWhenUsed/>
    <w:qFormat/>
    <w:uiPriority w:val="99"/>
    <w:rPr>
      <w:rFonts w:ascii="Times New Roman" w:hAnsi="Times New Roman"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209</Words>
  <Characters>247</Characters>
  <Lines>2</Lines>
  <Paragraphs>1</Paragraphs>
  <TotalTime>3</TotalTime>
  <ScaleCrop>false</ScaleCrop>
  <LinksUpToDate>false</LinksUpToDate>
  <CharactersWithSpaces>261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2024-12-31T08:18:00Z</dcterms:created>
  <dc:creator>hbz</dc:creator>
  <cp:lastModifiedBy>hbzjc</cp:lastModifiedBy>
  <dcterms:modified xsi:type="dcterms:W3CDTF">2026-03-23T08:44:28Z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eyJoZGlkIjoiOGIwMzMwNGRkYmFkYWM2MDk4M2Y1ZTk0NjkxYzhiYWUiLCJ1c2VySWQiOiIxMDE2NzU4OTg5In0=</vt:lpwstr>
  </property>
  <property fmtid="{D5CDD505-2E9C-101B-9397-08002B2CF9AE}" pid="3" name="KSOProductBuildVer">
    <vt:lpwstr>2052-12.1.0.25225</vt:lpwstr>
  </property>
  <property fmtid="{D5CDD505-2E9C-101B-9397-08002B2CF9AE}" pid="4" name="ICV">
    <vt:lpwstr>829FE7734E374BC49D4264590884D287_12</vt:lpwstr>
  </property>
</Properties>
</file>