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F4D7CA">
      <w:pPr>
        <w:pStyle w:val="2"/>
        <w:numPr>
          <w:ilvl w:val="0"/>
          <w:numId w:val="0"/>
        </w:numPr>
        <w:jc w:val="center"/>
        <w:rPr>
          <w:rFonts w:hint="default" w:ascii="Times New Roman" w:hAnsi="Times New Roman" w:eastAsia="宋体" w:cs="Times New Roman"/>
          <w:b/>
          <w:bCs/>
          <w:sz w:val="28"/>
          <w:szCs w:val="28"/>
          <w:lang w:val="en-US" w:eastAsia="zh-CN"/>
        </w:rPr>
      </w:pPr>
      <w:bookmarkStart w:id="0" w:name="_Toc8905"/>
      <w:r>
        <w:rPr>
          <w:rFonts w:hint="eastAsia" w:ascii="Times New Roman" w:hAnsi="Times New Roman" w:eastAsia="宋体" w:cs="Times New Roman"/>
          <w:b/>
          <w:bCs/>
          <w:sz w:val="28"/>
          <w:szCs w:val="28"/>
          <w:lang w:val="en-US" w:eastAsia="zh-CN"/>
        </w:rPr>
        <w:t>职业卫生技术报告信息网上公开记录表</w:t>
      </w:r>
      <w:bookmarkEnd w:id="0"/>
    </w:p>
    <w:tbl>
      <w:tblPr>
        <w:tblStyle w:val="9"/>
        <w:tblW w:w="833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67"/>
        <w:gridCol w:w="2221"/>
        <w:gridCol w:w="2101"/>
        <w:gridCol w:w="1647"/>
      </w:tblGrid>
      <w:tr w14:paraId="15099B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236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CB77984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38" w:beforeAutospacing="0" w:after="0" w:afterAutospacing="0"/>
              <w:ind w:left="388" w:right="369"/>
              <w:jc w:val="center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 w:bidi="ar"/>
              </w:rPr>
              <w:t>用人单位名称</w:t>
            </w:r>
          </w:p>
        </w:tc>
        <w:tc>
          <w:tcPr>
            <w:tcW w:w="5969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top"/>
          </w:tcPr>
          <w:p w14:paraId="70317D78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38" w:beforeAutospacing="0" w:after="0" w:afterAutospacing="0"/>
              <w:ind w:left="388" w:right="369"/>
              <w:jc w:val="center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 w:bidi="ar"/>
              </w:rPr>
              <w:t>新疆墨龙煤炭开采销售有限公司</w:t>
            </w:r>
          </w:p>
        </w:tc>
      </w:tr>
      <w:tr w14:paraId="1F21AB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236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971B45A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38" w:beforeAutospacing="0" w:after="0" w:afterAutospacing="0"/>
              <w:ind w:left="388" w:right="369"/>
              <w:jc w:val="center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 w:bidi="ar"/>
              </w:rPr>
              <w:t>用人单位注册地址</w:t>
            </w:r>
          </w:p>
        </w:tc>
        <w:tc>
          <w:tcPr>
            <w:tcW w:w="59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top"/>
          </w:tcPr>
          <w:p w14:paraId="001A6EC8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38" w:beforeAutospacing="0" w:after="0" w:afterAutospacing="0"/>
              <w:ind w:left="388" w:right="369"/>
              <w:jc w:val="center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 w:bidi="ar"/>
              </w:rPr>
              <w:t>新疆维吾尔自治区吐鲁番市托克逊县克布尔碱矿区</w:t>
            </w:r>
          </w:p>
        </w:tc>
      </w:tr>
      <w:tr w14:paraId="293724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236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372BA05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38" w:beforeAutospacing="0" w:after="0" w:afterAutospacing="0"/>
              <w:ind w:left="388" w:right="369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 w:bidi="ar"/>
              </w:rPr>
              <w:t>联系人</w:t>
            </w:r>
          </w:p>
        </w:tc>
        <w:tc>
          <w:tcPr>
            <w:tcW w:w="59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top"/>
          </w:tcPr>
          <w:p w14:paraId="4A8518AC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仿宋_GB2312" w:eastAsia="仿宋_GB2312" w:cs="仿宋_GB2312"/>
                <w:sz w:val="18"/>
                <w:szCs w:val="1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袁以千</w:t>
            </w:r>
          </w:p>
        </w:tc>
      </w:tr>
      <w:tr w14:paraId="489DFE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236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160F789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38" w:beforeAutospacing="0" w:after="0" w:afterAutospacing="0"/>
              <w:ind w:left="388" w:right="369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 w:bidi="ar"/>
              </w:rPr>
              <w:t>报告名称及编号</w:t>
            </w:r>
          </w:p>
        </w:tc>
        <w:tc>
          <w:tcPr>
            <w:tcW w:w="59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top"/>
          </w:tcPr>
          <w:p w14:paraId="3FFFCAC5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 w:bidi="ar"/>
              </w:rPr>
              <w:t>新疆墨龙煤炭开采销售有限公司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  <w:t>职业病危害因素检测报告，报告编号：CST/JC-JC2026012</w:t>
            </w:r>
          </w:p>
        </w:tc>
      </w:tr>
      <w:tr w14:paraId="3F053C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236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0B20683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38" w:beforeAutospacing="0" w:after="0" w:afterAutospacing="0"/>
              <w:ind w:left="388" w:right="369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 w:bidi="ar"/>
              </w:rPr>
              <w:t>项目组人员</w:t>
            </w:r>
          </w:p>
        </w:tc>
        <w:tc>
          <w:tcPr>
            <w:tcW w:w="59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top"/>
          </w:tcPr>
          <w:p w14:paraId="7E1F1468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仿宋_GB2312" w:eastAsia="仿宋_GB2312" w:cs="仿宋_GB2312"/>
                <w:sz w:val="18"/>
                <w:szCs w:val="1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李鹏、邸文俊</w:t>
            </w:r>
          </w:p>
        </w:tc>
      </w:tr>
      <w:tr w14:paraId="522413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236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72B25A8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39" w:beforeAutospacing="0" w:after="0" w:afterAutospacing="0"/>
              <w:ind w:left="388" w:right="372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 w:bidi="ar"/>
              </w:rPr>
              <w:t>现场调查人员</w:t>
            </w:r>
          </w:p>
        </w:tc>
        <w:tc>
          <w:tcPr>
            <w:tcW w:w="59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top"/>
          </w:tcPr>
          <w:p w14:paraId="36111112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李鹏、邸文俊</w:t>
            </w:r>
          </w:p>
        </w:tc>
      </w:tr>
      <w:tr w14:paraId="43D0C7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236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424E21B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39" w:beforeAutospacing="0" w:after="0" w:afterAutospacing="0"/>
              <w:ind w:left="388" w:right="372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 w:bidi="ar"/>
              </w:rPr>
              <w:t>现场调查时间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3D97215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仿宋_GB2312" w:eastAsia="仿宋_GB2312" w:cs="仿宋_GB2312"/>
                <w:sz w:val="18"/>
                <w:szCs w:val="1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6.15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DA60269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39" w:beforeAutospacing="0" w:after="0" w:afterAutospacing="0"/>
              <w:ind w:left="463" w:right="0"/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 w:bidi="ar"/>
              </w:rPr>
              <w:t>用人单位陪同人</w:t>
            </w: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top"/>
          </w:tcPr>
          <w:p w14:paraId="7B126825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袁以千</w:t>
            </w:r>
          </w:p>
        </w:tc>
      </w:tr>
      <w:tr w14:paraId="096E85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236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2F861D8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37" w:beforeAutospacing="0" w:after="0" w:afterAutospacing="0"/>
              <w:ind w:left="388" w:right="369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 w:bidi="ar"/>
              </w:rPr>
              <w:t>采样与测量人员</w:t>
            </w:r>
          </w:p>
        </w:tc>
        <w:tc>
          <w:tcPr>
            <w:tcW w:w="59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top"/>
          </w:tcPr>
          <w:p w14:paraId="6B65B34A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李鹏、邸文俊</w:t>
            </w:r>
          </w:p>
        </w:tc>
      </w:tr>
      <w:tr w14:paraId="24BCFA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236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A3EED6E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40" w:beforeAutospacing="0" w:after="0" w:afterAutospacing="0"/>
              <w:ind w:left="388" w:right="369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 w:bidi="ar"/>
              </w:rPr>
              <w:t>采样与测量时间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C28D75A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仿宋_GB2312" w:eastAsia="仿宋_GB2312" w:cs="仿宋_GB2312"/>
                <w:sz w:val="18"/>
                <w:szCs w:val="1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6.6.16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AF5FBB0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40" w:beforeAutospacing="0" w:after="0" w:afterAutospacing="0"/>
              <w:ind w:left="463" w:right="0"/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 w:bidi="ar"/>
              </w:rPr>
              <w:t>用人单位陪同人</w:t>
            </w: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top"/>
          </w:tcPr>
          <w:p w14:paraId="69508C22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袁以千</w:t>
            </w:r>
          </w:p>
        </w:tc>
      </w:tr>
      <w:tr w14:paraId="653EB3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8336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  <w:noWrap w:val="0"/>
            <w:vAlign w:val="top"/>
          </w:tcPr>
          <w:p w14:paraId="661F1751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39" w:beforeAutospacing="0" w:after="0" w:afterAutospacing="0"/>
              <w:ind w:left="454" w:right="0"/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 w:bidi="ar"/>
              </w:rPr>
              <w:t>现场照片（现场调查及现场采样与测量照片，含企业名称或标识的合影照片）</w:t>
            </w:r>
          </w:p>
        </w:tc>
      </w:tr>
      <w:tr w14:paraId="036AD0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1" w:hRule="atLeast"/>
        </w:trPr>
        <w:tc>
          <w:tcPr>
            <w:tcW w:w="8336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noWrap w:val="0"/>
            <w:vAlign w:val="top"/>
          </w:tcPr>
          <w:p w14:paraId="485C8947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1385570" cy="2463800"/>
                  <wp:effectExtent l="0" t="0" r="11430" b="0"/>
                  <wp:docPr id="1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5570" cy="2463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1400175" cy="2486660"/>
                  <wp:effectExtent l="0" t="0" r="9525" b="889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175" cy="2486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1978025" cy="2501900"/>
                  <wp:effectExtent l="0" t="0" r="3175" b="1270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8025" cy="2501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1815465" cy="2373630"/>
                  <wp:effectExtent l="0" t="0" r="13335" b="7620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5465" cy="2373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1691005" cy="2324100"/>
                  <wp:effectExtent l="0" t="0" r="4445" b="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1005" cy="2324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1" w:name="_GoBack"/>
            <w:bookmarkEnd w:id="1"/>
          </w:p>
        </w:tc>
      </w:tr>
    </w:tbl>
    <w:p w14:paraId="042E78DE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755890">
    <w:pPr>
      <w:pStyle w:val="7"/>
      <w:rPr>
        <w:rFonts w:hint="default" w:eastAsia="宋体"/>
        <w:highlight w:val="none"/>
        <w:lang w:val="en-US" w:eastAsia="zh-CN"/>
      </w:rPr>
    </w:pPr>
    <w:r>
      <w:rPr>
        <w:highlight w:val="none"/>
      </w:rPr>
      <w:t>CST/JC</w:t>
    </w:r>
    <w:r>
      <w:rPr>
        <w:rFonts w:hint="eastAsia" w:eastAsia="宋体"/>
        <w:highlight w:val="none"/>
        <w:lang w:eastAsia="zh-CN"/>
      </w:rPr>
      <w:t>/</w:t>
    </w:r>
    <w:r>
      <w:rPr>
        <w:rFonts w:hint="eastAsia" w:eastAsia="宋体"/>
        <w:highlight w:val="none"/>
        <w:lang w:val="en-US" w:eastAsia="zh-CN"/>
      </w:rPr>
      <w:t>F</w:t>
    </w:r>
    <w:r>
      <w:rPr>
        <w:rFonts w:hint="eastAsia" w:eastAsia="宋体"/>
        <w:highlight w:val="none"/>
        <w:lang w:eastAsia="zh-CN"/>
      </w:rPr>
      <w:t>/</w:t>
    </w:r>
    <w:r>
      <w:rPr>
        <w:highlight w:val="none"/>
      </w:rPr>
      <w:t>CX36-JL</w:t>
    </w:r>
    <w:r>
      <w:rPr>
        <w:rFonts w:hint="eastAsia"/>
        <w:highlight w:val="none"/>
      </w:rPr>
      <w:t>1</w:t>
    </w:r>
    <w:r>
      <w:rPr>
        <w:rFonts w:hint="eastAsia" w:eastAsia="宋体"/>
        <w:highlight w:val="none"/>
        <w:lang w:val="en-US" w:eastAsia="zh-CN"/>
      </w:rPr>
      <w:t>6</w:t>
    </w:r>
    <w:r>
      <w:rPr>
        <w:rFonts w:hint="eastAsia" w:eastAsia="宋体"/>
        <w:highlight w:val="none"/>
        <w:lang w:eastAsia="zh-CN"/>
      </w:rPr>
      <w:t>-202</w:t>
    </w:r>
    <w:r>
      <w:rPr>
        <w:rFonts w:hint="eastAsia" w:eastAsia="宋体"/>
        <w:highlight w:val="none"/>
        <w:lang w:val="en-US" w:eastAsia="zh-CN"/>
      </w:rPr>
      <w:t>601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3530F9"/>
    <w:multiLevelType w:val="multilevel"/>
    <w:tmpl w:val="013530F9"/>
    <w:lvl w:ilvl="0" w:tentative="0">
      <w:start w:val="1"/>
      <w:numFmt w:val="decimal"/>
      <w:pStyle w:val="2"/>
      <w:lvlText w:val="%1"/>
      <w:lvlJc w:val="center"/>
      <w:rPr>
        <w:rFonts w:ascii="Times New Roman" w:hAnsi="Times New Roman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entative="0">
      <w:start w:val="1"/>
      <w:numFmt w:val="decimal"/>
      <w:pStyle w:val="3"/>
      <w:lvlText w:val="%1.%2"/>
      <w:lvlJc w:val="left"/>
      <w:pPr>
        <w:tabs>
          <w:tab w:val="left" w:pos="567"/>
        </w:tabs>
        <w:ind w:left="992" w:hanging="992"/>
      </w:pPr>
      <w:rPr>
        <w:rFonts w:hint="eastAsia"/>
        <w:sz w:val="28"/>
      </w:rPr>
    </w:lvl>
    <w:lvl w:ilvl="2" w:tentative="0">
      <w:start w:val="1"/>
      <w:numFmt w:val="decimal"/>
      <w:pStyle w:val="4"/>
      <w:lvlText w:val="%1.%2.%3"/>
      <w:lvlJc w:val="left"/>
      <w:pPr>
        <w:tabs>
          <w:tab w:val="left" w:pos="794"/>
        </w:tabs>
        <w:ind w:left="567" w:hanging="567"/>
      </w:pPr>
      <w:rPr>
        <w:rFonts w:hint="eastAsia"/>
      </w:rPr>
    </w:lvl>
    <w:lvl w:ilvl="3" w:tentative="0">
      <w:start w:val="1"/>
      <w:numFmt w:val="decimal"/>
      <w:pStyle w:val="5"/>
      <w:lvlText w:val="%1.%2.%3.%4"/>
      <w:lvlJc w:val="left"/>
      <w:pPr>
        <w:tabs>
          <w:tab w:val="left" w:pos="851"/>
        </w:tabs>
        <w:ind w:left="851" w:hanging="851"/>
      </w:pPr>
      <w:rPr>
        <w:rFonts w:hint="default" w:ascii="Times New Roman" w:hAnsi="Times New Roman" w:eastAsia="仿宋_GB2312"/>
      </w:rPr>
    </w:lvl>
    <w:lvl w:ilvl="4" w:tentative="0">
      <w:start w:val="1"/>
      <w:numFmt w:val="decimal"/>
      <w:lvlText w:val="%1.%2.%3.%4.%5"/>
      <w:lvlJc w:val="left"/>
      <w:pPr>
        <w:tabs>
          <w:tab w:val="left" w:pos="2781"/>
        </w:tabs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3260"/>
        </w:tabs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3827"/>
        </w:tabs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0B646F"/>
    <w:rsid w:val="01B56AA9"/>
    <w:rsid w:val="03F84D6E"/>
    <w:rsid w:val="070B646F"/>
    <w:rsid w:val="07FB7E78"/>
    <w:rsid w:val="08055CAB"/>
    <w:rsid w:val="0C2661F0"/>
    <w:rsid w:val="11A54207"/>
    <w:rsid w:val="155C2C83"/>
    <w:rsid w:val="18B52DD6"/>
    <w:rsid w:val="1A3C7126"/>
    <w:rsid w:val="1B723200"/>
    <w:rsid w:val="20B064EE"/>
    <w:rsid w:val="2264473C"/>
    <w:rsid w:val="23953F30"/>
    <w:rsid w:val="23F91367"/>
    <w:rsid w:val="24AF1021"/>
    <w:rsid w:val="25E25B47"/>
    <w:rsid w:val="27EB05C2"/>
    <w:rsid w:val="2AFE060C"/>
    <w:rsid w:val="33B5651A"/>
    <w:rsid w:val="36A4650C"/>
    <w:rsid w:val="37E1109A"/>
    <w:rsid w:val="38764FEA"/>
    <w:rsid w:val="3AC56A51"/>
    <w:rsid w:val="3DC96AFA"/>
    <w:rsid w:val="3FDA2F9E"/>
    <w:rsid w:val="421C4BF1"/>
    <w:rsid w:val="48713324"/>
    <w:rsid w:val="4CD34FFD"/>
    <w:rsid w:val="4F781E8C"/>
    <w:rsid w:val="523877F1"/>
    <w:rsid w:val="524B495C"/>
    <w:rsid w:val="56F42740"/>
    <w:rsid w:val="57A777B2"/>
    <w:rsid w:val="67246E86"/>
    <w:rsid w:val="701D465E"/>
    <w:rsid w:val="706E4EB9"/>
    <w:rsid w:val="71A129BA"/>
    <w:rsid w:val="7783749C"/>
    <w:rsid w:val="78CF6CC0"/>
    <w:rsid w:val="7BC11982"/>
    <w:rsid w:val="7D4A280A"/>
    <w:rsid w:val="7DC61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before="260" w:beforeLines="0" w:beforeAutospacing="0" w:after="260" w:afterLines="0" w:afterAutospacing="0" w:line="413" w:lineRule="auto"/>
      <w:ind w:left="992" w:hanging="992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link w:val="11"/>
    <w:semiHidden/>
    <w:unhideWhenUsed/>
    <w:qFormat/>
    <w:uiPriority w:val="0"/>
    <w:pPr>
      <w:keepNext/>
      <w:keepLines/>
      <w:numPr>
        <w:ilvl w:val="2"/>
        <w:numId w:val="1"/>
      </w:numPr>
      <w:spacing w:line="490" w:lineRule="exact"/>
      <w:outlineLvl w:val="2"/>
    </w:pPr>
    <w:rPr>
      <w:rFonts w:ascii="Times New Roman" w:hAnsi="Times New Roman" w:eastAsia="仿宋_GB2312" w:cs="Times New Roman"/>
      <w:b/>
      <w:bCs/>
      <w:sz w:val="28"/>
      <w:szCs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left="851" w:hanging="851"/>
      <w:outlineLvl w:val="3"/>
    </w:pPr>
    <w:rPr>
      <w:rFonts w:ascii="Arial" w:hAnsi="Arial" w:eastAsia="黑体"/>
      <w:b/>
      <w:sz w:val="2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99"/>
    <w:pPr>
      <w:tabs>
        <w:tab w:val="center" w:pos="4153"/>
        <w:tab w:val="right" w:pos="8306"/>
      </w:tabs>
      <w:snapToGrid w:val="0"/>
      <w:jc w:val="right"/>
    </w:pPr>
    <w:rPr>
      <w:rFonts w:ascii="Times New Roman" w:hAnsi="Times New Roman" w:eastAsia="Times New Roman" w:cs="Times New Roman"/>
      <w:szCs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</w:rPr>
  </w:style>
  <w:style w:type="character" w:customStyle="1" w:styleId="11">
    <w:name w:val="标题 3 字符"/>
    <w:basedOn w:val="10"/>
    <w:link w:val="4"/>
    <w:qFormat/>
    <w:uiPriority w:val="0"/>
    <w:rPr>
      <w:rFonts w:ascii="Times New Roman" w:hAnsi="Times New Roman" w:eastAsia="仿宋_GB2312" w:cs="Times New Roman"/>
      <w:b/>
      <w:bCs/>
      <w:sz w:val="28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217</Words>
  <Characters>248</Characters>
  <Lines>0</Lines>
  <Paragraphs>0</Paragraphs>
  <TotalTime>1</TotalTime>
  <ScaleCrop>false</ScaleCrop>
  <LinksUpToDate>false</LinksUpToDate>
  <CharactersWithSpaces>248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2025-04-02T06:01:00Z</dcterms:created>
  <dc:creator>等等等我一起</dc:creator>
  <cp:lastModifiedBy>hbzjc</cp:lastModifiedBy>
  <dcterms:modified xsi:type="dcterms:W3CDTF">2026-08-13T06:54:06Z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eyJoZGlkIjoiOGIwMzMwNGRkYmFkYWM2MDk4M2Y1ZTk0NjkxYzhiYWUiLCJ1c2VySWQiOiIxMDE2NzU4OTg5In0=</vt:lpwstr>
  </property>
  <property fmtid="{D5CDD505-2E9C-101B-9397-08002B2CF9AE}" pid="4" name="ICV">
    <vt:lpwstr>011DF50D628D43559E6F778A2FF78B0F_12</vt:lpwstr>
  </property>
</Properties>
</file>